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01" w:rsidRDefault="00EF2501" w:rsidP="00EF25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F2501" w:rsidRPr="00EF2501" w:rsidRDefault="008F0E9F" w:rsidP="00EF2501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571848">
        <w:rPr>
          <w:rFonts w:ascii="Times New Roman" w:hAnsi="Times New Roman" w:cs="Times New Roman"/>
          <w:b/>
          <w:sz w:val="28"/>
          <w:szCs w:val="28"/>
        </w:rPr>
        <w:t>аспекты</w:t>
      </w:r>
      <w:r w:rsidR="00EF0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003" w:rsidRPr="00A50003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EF0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003" w:rsidRPr="00A50003">
        <w:rPr>
          <w:rFonts w:ascii="Times New Roman" w:hAnsi="Times New Roman" w:cs="Times New Roman"/>
          <w:b/>
          <w:sz w:val="28"/>
          <w:szCs w:val="28"/>
        </w:rPr>
        <w:t>государственных услуг Росреестра</w:t>
      </w:r>
    </w:p>
    <w:p w:rsidR="008F0E9F" w:rsidRPr="00EF2501" w:rsidRDefault="00EF2501" w:rsidP="00BA77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entury" w:hAnsi="Century" w:cs="Times New Roman"/>
          <w:bCs/>
          <w:sz w:val="24"/>
          <w:szCs w:val="24"/>
        </w:rPr>
      </w:pPr>
      <w:r>
        <w:rPr>
          <w:rFonts w:ascii="Century" w:hAnsi="Century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83820</wp:posOffset>
            </wp:positionV>
            <wp:extent cx="3950970" cy="1602740"/>
            <wp:effectExtent l="19050" t="0" r="0" b="0"/>
            <wp:wrapTight wrapText="bothSides">
              <wp:wrapPolygon edited="0">
                <wp:start x="-104" y="0"/>
                <wp:lineTo x="-104" y="21309"/>
                <wp:lineTo x="21558" y="21309"/>
                <wp:lineTo x="21558" y="0"/>
                <wp:lineTo x="-104" y="0"/>
              </wp:wrapPolygon>
            </wp:wrapTight>
            <wp:docPr id="1" name="Рисунок 1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5ED" w:rsidRPr="00EF2501">
        <w:rPr>
          <w:rFonts w:ascii="Century" w:hAnsi="Century" w:cs="Times New Roman"/>
          <w:bCs/>
          <w:sz w:val="24"/>
          <w:szCs w:val="24"/>
        </w:rPr>
        <w:t>Федеральный закон от 13.07.2015 № 218-ФЗ «О государственной регистрации недвижимости</w:t>
      </w:r>
      <w:r w:rsidR="00BA77E2" w:rsidRPr="00EF2501">
        <w:rPr>
          <w:rFonts w:ascii="Century" w:hAnsi="Century" w:cs="Times New Roman"/>
          <w:bCs/>
          <w:sz w:val="24"/>
          <w:szCs w:val="24"/>
        </w:rPr>
        <w:t>» (далее –</w:t>
      </w:r>
      <w:r w:rsidR="003A662C" w:rsidRPr="00EF2501">
        <w:rPr>
          <w:rFonts w:ascii="Century" w:hAnsi="Century" w:cs="Times New Roman"/>
          <w:bCs/>
          <w:sz w:val="24"/>
          <w:szCs w:val="24"/>
        </w:rPr>
        <w:t xml:space="preserve"> З</w:t>
      </w:r>
      <w:r w:rsidR="00BA77E2" w:rsidRPr="00EF2501">
        <w:rPr>
          <w:rFonts w:ascii="Century" w:hAnsi="Century" w:cs="Times New Roman"/>
          <w:bCs/>
          <w:sz w:val="24"/>
          <w:szCs w:val="24"/>
        </w:rPr>
        <w:t>акон), который вступил в силу с 01.01.2017, объединил</w:t>
      </w:r>
      <w:r w:rsidR="000365ED" w:rsidRPr="00EF2501">
        <w:rPr>
          <w:rFonts w:ascii="Century" w:hAnsi="Century" w:cs="Times New Roman"/>
          <w:bCs/>
          <w:sz w:val="24"/>
          <w:szCs w:val="24"/>
        </w:rPr>
        <w:t xml:space="preserve"> в единую информационную систему все действия по оформлению недвижимости в рамках учетно-регистрационной процедуры – от кадастрового учета до получения документов о праве собственности.</w:t>
      </w:r>
    </w:p>
    <w:p w:rsidR="00C36FC4" w:rsidRPr="00EF2501" w:rsidRDefault="003A662C" w:rsidP="00C3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" w:hAnsi="Century" w:cs="Times New Roman"/>
          <w:sz w:val="24"/>
          <w:szCs w:val="24"/>
        </w:rPr>
      </w:pPr>
      <w:r w:rsidRPr="00EF2501">
        <w:rPr>
          <w:rFonts w:ascii="Century" w:hAnsi="Century" w:cs="Times New Roman"/>
          <w:sz w:val="24"/>
          <w:szCs w:val="24"/>
        </w:rPr>
        <w:t>З</w:t>
      </w:r>
      <w:r w:rsidR="00C36FC4" w:rsidRPr="00EF2501">
        <w:rPr>
          <w:rFonts w:ascii="Century" w:hAnsi="Century" w:cs="Times New Roman"/>
          <w:sz w:val="24"/>
          <w:szCs w:val="24"/>
        </w:rPr>
        <w:t xml:space="preserve">аконом определено обстоятельство, при котором в приеме документов </w:t>
      </w:r>
      <w:hyperlink r:id="rId7" w:history="1">
        <w:r w:rsidR="00C36FC4" w:rsidRPr="00EF2501">
          <w:rPr>
            <w:rFonts w:ascii="Century" w:hAnsi="Century" w:cs="Times New Roman"/>
            <w:sz w:val="24"/>
            <w:szCs w:val="24"/>
          </w:rPr>
          <w:t>отказывают</w:t>
        </w:r>
      </w:hyperlink>
      <w:r w:rsidR="008870DF" w:rsidRPr="00EF2501">
        <w:rPr>
          <w:rFonts w:ascii="Century" w:hAnsi="Century" w:cs="Times New Roman"/>
          <w:sz w:val="24"/>
          <w:szCs w:val="24"/>
        </w:rPr>
        <w:t>,</w:t>
      </w:r>
      <w:r w:rsidR="00D05A06" w:rsidRPr="00EF2501">
        <w:rPr>
          <w:rFonts w:ascii="Century" w:hAnsi="Century" w:cs="Times New Roman"/>
          <w:sz w:val="24"/>
          <w:szCs w:val="24"/>
        </w:rPr>
        <w:t>–</w:t>
      </w:r>
      <w:r w:rsidR="00C36FC4" w:rsidRPr="00EF2501">
        <w:rPr>
          <w:rFonts w:ascii="Century" w:hAnsi="Century" w:cs="Times New Roman"/>
          <w:sz w:val="24"/>
          <w:szCs w:val="24"/>
        </w:rPr>
        <w:t xml:space="preserve"> если не установлена личность заявителя, который непосредственно обратился с документами (например, не предъявлен паспорт).</w:t>
      </w:r>
    </w:p>
    <w:p w:rsidR="008870DF" w:rsidRPr="00EF2501" w:rsidRDefault="008870DF" w:rsidP="0088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" w:hAnsi="Century" w:cs="Times New Roman"/>
          <w:sz w:val="24"/>
          <w:szCs w:val="24"/>
        </w:rPr>
      </w:pPr>
      <w:r w:rsidRPr="00EF2501">
        <w:rPr>
          <w:rFonts w:ascii="Century" w:hAnsi="Century" w:cs="Times New Roman"/>
          <w:sz w:val="24"/>
          <w:szCs w:val="24"/>
        </w:rPr>
        <w:t xml:space="preserve">Также в </w:t>
      </w:r>
      <w:r w:rsidR="003A662C" w:rsidRPr="00EF2501">
        <w:rPr>
          <w:rFonts w:ascii="Century" w:hAnsi="Century" w:cs="Times New Roman"/>
          <w:sz w:val="24"/>
          <w:szCs w:val="24"/>
        </w:rPr>
        <w:t>З</w:t>
      </w:r>
      <w:r w:rsidRPr="00EF2501">
        <w:rPr>
          <w:rFonts w:ascii="Century" w:hAnsi="Century" w:cs="Times New Roman"/>
          <w:sz w:val="24"/>
          <w:szCs w:val="24"/>
        </w:rPr>
        <w:t xml:space="preserve">аконе уточнен перечень </w:t>
      </w:r>
      <w:hyperlink r:id="rId8" w:history="1">
        <w:r w:rsidRPr="00EF2501">
          <w:rPr>
            <w:rFonts w:ascii="Century" w:hAnsi="Century" w:cs="Times New Roman"/>
            <w:sz w:val="24"/>
            <w:szCs w:val="24"/>
          </w:rPr>
          <w:t>оснований</w:t>
        </w:r>
      </w:hyperlink>
      <w:r w:rsidR="003A662C" w:rsidRPr="00EF2501">
        <w:rPr>
          <w:rFonts w:ascii="Century" w:hAnsi="Century"/>
          <w:sz w:val="24"/>
          <w:szCs w:val="24"/>
        </w:rPr>
        <w:t xml:space="preserve"> </w:t>
      </w:r>
      <w:r w:rsidRPr="00EF2501">
        <w:rPr>
          <w:rFonts w:ascii="Century" w:hAnsi="Century" w:cs="Times New Roman"/>
          <w:sz w:val="24"/>
          <w:szCs w:val="24"/>
        </w:rPr>
        <w:t>для возврата заявления и документов без рассмотрения. К ним, в частности, относятся:</w:t>
      </w:r>
    </w:p>
    <w:p w:rsidR="008870DF" w:rsidRPr="00EF2501" w:rsidRDefault="008870DF" w:rsidP="008870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entury" w:hAnsi="Century" w:cs="Times New Roman"/>
          <w:sz w:val="24"/>
          <w:szCs w:val="24"/>
        </w:rPr>
      </w:pPr>
      <w:r w:rsidRPr="00EF2501">
        <w:rPr>
          <w:rFonts w:ascii="Century" w:hAnsi="Century" w:cs="Times New Roman"/>
          <w:sz w:val="24"/>
          <w:szCs w:val="24"/>
        </w:rPr>
        <w:t xml:space="preserve">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</w:t>
      </w:r>
    </w:p>
    <w:p w:rsidR="008870DF" w:rsidRPr="00EF2501" w:rsidRDefault="008870DF" w:rsidP="008870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entury" w:hAnsi="Century" w:cs="Times New Roman"/>
          <w:sz w:val="24"/>
          <w:szCs w:val="24"/>
        </w:rPr>
      </w:pPr>
      <w:r w:rsidRPr="00EF2501">
        <w:rPr>
          <w:rFonts w:ascii="Century" w:hAnsi="Century" w:cs="Times New Roman"/>
          <w:sz w:val="24"/>
          <w:szCs w:val="24"/>
        </w:rPr>
        <w:t xml:space="preserve">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</w:t>
      </w:r>
    </w:p>
    <w:p w:rsidR="008870DF" w:rsidRPr="00EF2501" w:rsidRDefault="008870DF" w:rsidP="008870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entury" w:hAnsi="Century" w:cs="Times New Roman"/>
          <w:sz w:val="24"/>
          <w:szCs w:val="24"/>
        </w:rPr>
      </w:pPr>
      <w:r w:rsidRPr="00EF2501">
        <w:rPr>
          <w:rFonts w:ascii="Century" w:hAnsi="Century" w:cs="Times New Roman"/>
          <w:sz w:val="24"/>
          <w:szCs w:val="24"/>
        </w:rPr>
        <w:t xml:space="preserve"> информация об уплате государственной пошлины за осуществление государственной регистрации прав по </w:t>
      </w:r>
      <w:bookmarkStart w:id="0" w:name="_GoBack"/>
      <w:bookmarkEnd w:id="0"/>
      <w:r w:rsidRPr="00EF2501">
        <w:rPr>
          <w:rFonts w:ascii="Century" w:hAnsi="Century" w:cs="Times New Roman"/>
          <w:sz w:val="24"/>
          <w:szCs w:val="24"/>
        </w:rPr>
        <w:t xml:space="preserve">истечении пяти дней </w:t>
      </w:r>
      <w:proofErr w:type="gramStart"/>
      <w:r w:rsidRPr="00EF2501">
        <w:rPr>
          <w:rFonts w:ascii="Century" w:hAnsi="Century" w:cs="Times New Roman"/>
          <w:sz w:val="24"/>
          <w:szCs w:val="24"/>
        </w:rPr>
        <w:t>с даты подачи</w:t>
      </w:r>
      <w:proofErr w:type="gramEnd"/>
      <w:r w:rsidRPr="00EF2501">
        <w:rPr>
          <w:rFonts w:ascii="Century" w:hAnsi="Century" w:cs="Times New Roman"/>
          <w:sz w:val="24"/>
          <w:szCs w:val="24"/>
        </w:rPr>
        <w:t xml:space="preserve">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</w:t>
      </w:r>
    </w:p>
    <w:p w:rsidR="008870DF" w:rsidRPr="00EF2501" w:rsidRDefault="008870DF" w:rsidP="008870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entury" w:hAnsi="Century" w:cs="Times New Roman"/>
          <w:sz w:val="24"/>
          <w:szCs w:val="24"/>
        </w:rPr>
      </w:pPr>
      <w:r w:rsidRPr="00EF2501">
        <w:rPr>
          <w:rFonts w:ascii="Century" w:hAnsi="Century" w:cs="Times New Roman"/>
          <w:sz w:val="24"/>
          <w:szCs w:val="24"/>
        </w:rPr>
        <w:t xml:space="preserve">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лицом;</w:t>
      </w:r>
    </w:p>
    <w:p w:rsidR="008870DF" w:rsidRPr="00EF2501" w:rsidRDefault="008870DF" w:rsidP="008870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entury" w:hAnsi="Century" w:cs="Times New Roman"/>
          <w:sz w:val="24"/>
          <w:szCs w:val="24"/>
        </w:rPr>
      </w:pPr>
      <w:r w:rsidRPr="00EF2501">
        <w:rPr>
          <w:rFonts w:ascii="Century" w:hAnsi="Century" w:cs="Times New Roman"/>
          <w:sz w:val="24"/>
          <w:szCs w:val="24"/>
        </w:rPr>
        <w:t xml:space="preserve"> заявление о государственном кадастровом учете и (или) </w:t>
      </w:r>
      <w:proofErr w:type="gramStart"/>
      <w:r w:rsidRPr="00EF2501">
        <w:rPr>
          <w:rFonts w:ascii="Century" w:hAnsi="Century" w:cs="Times New Roman"/>
          <w:sz w:val="24"/>
          <w:szCs w:val="24"/>
        </w:rPr>
        <w:t>государственной</w:t>
      </w:r>
      <w:proofErr w:type="gramEnd"/>
      <w:r w:rsidRPr="00EF2501">
        <w:rPr>
          <w:rFonts w:ascii="Century" w:hAnsi="Century" w:cs="Times New Roman"/>
          <w:sz w:val="24"/>
          <w:szCs w:val="24"/>
        </w:rPr>
        <w:t xml:space="preserve"> регистрации прав не подписано заявителем в соответствии с законодательством Российской Федерации.</w:t>
      </w:r>
    </w:p>
    <w:p w:rsidR="008E4ACA" w:rsidRPr="00EF2501" w:rsidRDefault="008870DF" w:rsidP="008E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Times New Roman"/>
          <w:sz w:val="24"/>
          <w:szCs w:val="24"/>
        </w:rPr>
      </w:pPr>
      <w:r w:rsidRPr="00EF2501">
        <w:rPr>
          <w:rFonts w:ascii="Century" w:hAnsi="Century" w:cs="Times New Roman"/>
          <w:sz w:val="24"/>
          <w:szCs w:val="24"/>
        </w:rPr>
        <w:t xml:space="preserve">Помимо прочего в </w:t>
      </w:r>
      <w:r w:rsidR="00D92577" w:rsidRPr="00EF2501">
        <w:rPr>
          <w:rFonts w:ascii="Century" w:hAnsi="Century" w:cs="Times New Roman"/>
          <w:sz w:val="24"/>
          <w:szCs w:val="24"/>
        </w:rPr>
        <w:t>З</w:t>
      </w:r>
      <w:r w:rsidRPr="00EF2501">
        <w:rPr>
          <w:rFonts w:ascii="Century" w:hAnsi="Century" w:cs="Times New Roman"/>
          <w:sz w:val="24"/>
          <w:szCs w:val="24"/>
        </w:rPr>
        <w:t xml:space="preserve">аконе содержится подробный перечень </w:t>
      </w:r>
      <w:hyperlink r:id="rId9" w:history="1">
        <w:r w:rsidRPr="00EF2501">
          <w:rPr>
            <w:rFonts w:ascii="Century" w:hAnsi="Century" w:cs="Times New Roman"/>
            <w:sz w:val="24"/>
            <w:szCs w:val="24"/>
          </w:rPr>
          <w:t>оснований</w:t>
        </w:r>
      </w:hyperlink>
      <w:r w:rsidRPr="00EF2501">
        <w:rPr>
          <w:rFonts w:ascii="Century" w:hAnsi="Century" w:cs="Times New Roman"/>
          <w:sz w:val="24"/>
          <w:szCs w:val="24"/>
        </w:rPr>
        <w:t xml:space="preserve">, по которым </w:t>
      </w:r>
      <w:r w:rsidR="008E4ACA" w:rsidRPr="00EF2501">
        <w:rPr>
          <w:rFonts w:ascii="Century" w:hAnsi="Century" w:cs="Times New Roman"/>
          <w:sz w:val="24"/>
          <w:szCs w:val="24"/>
        </w:rPr>
        <w:t>учетно-регистрационные действия</w:t>
      </w:r>
      <w:r w:rsidRPr="00EF2501">
        <w:rPr>
          <w:rFonts w:ascii="Century" w:hAnsi="Century" w:cs="Times New Roman"/>
          <w:sz w:val="24"/>
          <w:szCs w:val="24"/>
        </w:rPr>
        <w:t xml:space="preserve"> могут быть приостановлены.</w:t>
      </w:r>
    </w:p>
    <w:p w:rsidR="008E4ACA" w:rsidRPr="00EF2501" w:rsidRDefault="008729CE" w:rsidP="008E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Times New Roman"/>
          <w:sz w:val="24"/>
          <w:szCs w:val="24"/>
        </w:rPr>
      </w:pPr>
      <w:hyperlink r:id="rId10" w:history="1">
        <w:r w:rsidR="008E4ACA" w:rsidRPr="00EF2501">
          <w:rPr>
            <w:rFonts w:ascii="Century" w:hAnsi="Century" w:cs="Times New Roman"/>
            <w:sz w:val="24"/>
            <w:szCs w:val="24"/>
          </w:rPr>
          <w:t>Срок</w:t>
        </w:r>
      </w:hyperlink>
      <w:r w:rsidR="008E4ACA" w:rsidRPr="00EF2501">
        <w:rPr>
          <w:rFonts w:ascii="Century" w:hAnsi="Century" w:cs="Times New Roman"/>
          <w:sz w:val="24"/>
          <w:szCs w:val="24"/>
        </w:rPr>
        <w:t xml:space="preserve"> приостановления осуществления государственного кадастрового учета не изменился. При этом предусмотрен срок его приостановления в заявительном порядке.</w:t>
      </w:r>
    </w:p>
    <w:p w:rsidR="008E4ACA" w:rsidRPr="00EF2501" w:rsidRDefault="008E4ACA" w:rsidP="008E4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" w:hAnsi="Century" w:cs="Times New Roman"/>
          <w:sz w:val="24"/>
          <w:szCs w:val="24"/>
        </w:rPr>
      </w:pPr>
      <w:r w:rsidRPr="00EF2501">
        <w:rPr>
          <w:rFonts w:ascii="Century" w:hAnsi="Century" w:cs="Times New Roman"/>
          <w:sz w:val="24"/>
          <w:szCs w:val="24"/>
        </w:rPr>
        <w:t>Так, сроки приостановления учета объектов и государственной регистрации теперь составляют:</w:t>
      </w:r>
    </w:p>
    <w:p w:rsidR="008E4ACA" w:rsidRPr="00EF2501" w:rsidRDefault="008729CE" w:rsidP="008E4ACA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entury" w:hAnsi="Century" w:cs="Times New Roman"/>
          <w:sz w:val="24"/>
          <w:szCs w:val="24"/>
        </w:rPr>
      </w:pPr>
      <w:hyperlink r:id="rId11" w:history="1">
        <w:r w:rsidR="008E4ACA" w:rsidRPr="00EF2501">
          <w:rPr>
            <w:rFonts w:ascii="Century" w:hAnsi="Century" w:cs="Times New Roman"/>
            <w:sz w:val="24"/>
            <w:szCs w:val="24"/>
          </w:rPr>
          <w:t>три месяца</w:t>
        </w:r>
      </w:hyperlink>
      <w:r w:rsidR="008E4ACA" w:rsidRPr="00EF2501">
        <w:rPr>
          <w:rFonts w:ascii="Century" w:hAnsi="Century" w:cs="Times New Roman"/>
          <w:sz w:val="24"/>
          <w:szCs w:val="24"/>
        </w:rPr>
        <w:t xml:space="preserve"> – по решению государственного регистратора прав (за исключением отдельных оснований, для которых предусмотрены иные сроки приостановления);</w:t>
      </w:r>
    </w:p>
    <w:p w:rsidR="008E4ACA" w:rsidRPr="00EF2501" w:rsidRDefault="008729CE" w:rsidP="008E4ACA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entury" w:hAnsi="Century" w:cs="Times New Roman"/>
          <w:sz w:val="24"/>
          <w:szCs w:val="24"/>
        </w:rPr>
      </w:pPr>
      <w:hyperlink r:id="rId12" w:history="1">
        <w:r w:rsidR="008E4ACA" w:rsidRPr="00EF2501">
          <w:rPr>
            <w:rFonts w:ascii="Century" w:hAnsi="Century" w:cs="Times New Roman"/>
            <w:sz w:val="24"/>
            <w:szCs w:val="24"/>
          </w:rPr>
          <w:t>шесть месяцев</w:t>
        </w:r>
      </w:hyperlink>
      <w:r w:rsidR="008E4ACA" w:rsidRPr="00EF2501">
        <w:rPr>
          <w:rFonts w:ascii="Century" w:hAnsi="Century" w:cs="Times New Roman"/>
          <w:sz w:val="24"/>
          <w:szCs w:val="24"/>
        </w:rPr>
        <w:t xml:space="preserve"> – по инициативе заявителя. При этом в </w:t>
      </w:r>
      <w:hyperlink r:id="rId13" w:history="1">
        <w:r w:rsidR="008E4ACA" w:rsidRPr="00EF2501">
          <w:rPr>
            <w:rFonts w:ascii="Century" w:hAnsi="Century" w:cs="Times New Roman"/>
            <w:sz w:val="24"/>
            <w:szCs w:val="24"/>
          </w:rPr>
          <w:t>Законе</w:t>
        </w:r>
      </w:hyperlink>
      <w:r w:rsidR="008E4ACA" w:rsidRPr="00EF2501">
        <w:rPr>
          <w:rFonts w:ascii="Century" w:hAnsi="Century" w:cs="Times New Roman"/>
          <w:sz w:val="24"/>
          <w:szCs w:val="24"/>
        </w:rPr>
        <w:t xml:space="preserve"> уточнено, что по заявлению приостановление возможно только один раз.</w:t>
      </w:r>
    </w:p>
    <w:p w:rsidR="008870DF" w:rsidRPr="00EF2501" w:rsidRDefault="008870DF" w:rsidP="008E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Times New Roman"/>
          <w:sz w:val="24"/>
          <w:szCs w:val="24"/>
        </w:rPr>
      </w:pPr>
      <w:r w:rsidRPr="00EF2501">
        <w:rPr>
          <w:rFonts w:ascii="Century" w:hAnsi="Century" w:cs="Times New Roman"/>
          <w:sz w:val="24"/>
          <w:szCs w:val="24"/>
        </w:rPr>
        <w:lastRenderedPageBreak/>
        <w:t xml:space="preserve">Если в течение срока приостановления не устранены причины, послужившие основанием для приостановления, в проведении </w:t>
      </w:r>
      <w:r w:rsidR="008E4ACA" w:rsidRPr="00EF2501">
        <w:rPr>
          <w:rFonts w:ascii="Century" w:hAnsi="Century" w:cs="Times New Roman"/>
          <w:sz w:val="24"/>
          <w:szCs w:val="24"/>
        </w:rPr>
        <w:t xml:space="preserve">государственного </w:t>
      </w:r>
      <w:r w:rsidRPr="00EF2501">
        <w:rPr>
          <w:rFonts w:ascii="Century" w:hAnsi="Century" w:cs="Times New Roman"/>
          <w:sz w:val="24"/>
          <w:szCs w:val="24"/>
        </w:rPr>
        <w:t>кадастрового учета и (или) гос</w:t>
      </w:r>
      <w:r w:rsidR="008E4ACA" w:rsidRPr="00EF2501">
        <w:rPr>
          <w:rFonts w:ascii="Century" w:hAnsi="Century" w:cs="Times New Roman"/>
          <w:sz w:val="24"/>
          <w:szCs w:val="24"/>
        </w:rPr>
        <w:t xml:space="preserve">ударственной </w:t>
      </w:r>
      <w:r w:rsidRPr="00EF2501">
        <w:rPr>
          <w:rFonts w:ascii="Century" w:hAnsi="Century" w:cs="Times New Roman"/>
          <w:sz w:val="24"/>
          <w:szCs w:val="24"/>
        </w:rPr>
        <w:t xml:space="preserve">регистрации </w:t>
      </w:r>
      <w:r w:rsidR="008E4ACA" w:rsidRPr="00EF2501">
        <w:rPr>
          <w:rFonts w:ascii="Century" w:hAnsi="Century" w:cs="Times New Roman"/>
          <w:sz w:val="24"/>
          <w:szCs w:val="24"/>
        </w:rPr>
        <w:t>отказывают по решению государственного регистратора прав.</w:t>
      </w:r>
    </w:p>
    <w:p w:rsidR="00EF2501" w:rsidRPr="0066384F" w:rsidRDefault="00EF2501" w:rsidP="008E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EB4" w:rsidRPr="0066384F" w:rsidRDefault="003E4EB4" w:rsidP="003E4E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entury" w:hAnsi="Century" w:cs="Times New Roman"/>
          <w:b/>
          <w:sz w:val="24"/>
          <w:szCs w:val="28"/>
        </w:rPr>
      </w:pPr>
      <w:r w:rsidRPr="0066384F">
        <w:rPr>
          <w:rFonts w:ascii="Century" w:hAnsi="Century" w:cs="Times New Roman"/>
          <w:b/>
          <w:sz w:val="24"/>
          <w:szCs w:val="28"/>
        </w:rPr>
        <w:t xml:space="preserve">Начальник отдела обеспечения ведения </w:t>
      </w:r>
      <w:r w:rsidRPr="0066384F">
        <w:rPr>
          <w:rFonts w:ascii="Century" w:hAnsi="Century" w:cs="Times New Roman"/>
          <w:b/>
          <w:sz w:val="24"/>
          <w:szCs w:val="28"/>
        </w:rPr>
        <w:br/>
        <w:t>Единого государственного реестра недвижимости</w:t>
      </w:r>
    </w:p>
    <w:p w:rsidR="003E4EB4" w:rsidRPr="0066384F" w:rsidRDefault="003E4EB4" w:rsidP="00EF250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entury" w:hAnsi="Century" w:cs="Times New Roman"/>
          <w:b/>
          <w:bCs/>
          <w:sz w:val="24"/>
          <w:szCs w:val="28"/>
        </w:rPr>
      </w:pPr>
      <w:r w:rsidRPr="0066384F">
        <w:rPr>
          <w:rFonts w:ascii="Century" w:hAnsi="Century" w:cs="Times New Roman"/>
          <w:b/>
          <w:sz w:val="24"/>
          <w:szCs w:val="28"/>
        </w:rPr>
        <w:t>Киселева М.А.</w:t>
      </w:r>
    </w:p>
    <w:p w:rsidR="003E4EB4" w:rsidRPr="003E4EB4" w:rsidRDefault="003E4E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entury" w:hAnsi="Century" w:cs="Times New Roman"/>
          <w:bCs/>
          <w:i/>
          <w:szCs w:val="28"/>
        </w:rPr>
      </w:pPr>
    </w:p>
    <w:sectPr w:rsidR="003E4EB4" w:rsidRPr="003E4EB4" w:rsidSect="00EF250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3FC4A11"/>
    <w:multiLevelType w:val="multilevel"/>
    <w:tmpl w:val="7330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37DD"/>
    <w:rsid w:val="000365ED"/>
    <w:rsid w:val="000E3760"/>
    <w:rsid w:val="002C37DD"/>
    <w:rsid w:val="003A662C"/>
    <w:rsid w:val="003E4EB4"/>
    <w:rsid w:val="00482ADA"/>
    <w:rsid w:val="00571848"/>
    <w:rsid w:val="00614E3C"/>
    <w:rsid w:val="0066384F"/>
    <w:rsid w:val="006C7EEB"/>
    <w:rsid w:val="00764135"/>
    <w:rsid w:val="008729CE"/>
    <w:rsid w:val="008870DF"/>
    <w:rsid w:val="008E4ACA"/>
    <w:rsid w:val="008F0E9F"/>
    <w:rsid w:val="00985F4C"/>
    <w:rsid w:val="00A026E2"/>
    <w:rsid w:val="00A50003"/>
    <w:rsid w:val="00BA77E2"/>
    <w:rsid w:val="00C36FC4"/>
    <w:rsid w:val="00D05A06"/>
    <w:rsid w:val="00D92577"/>
    <w:rsid w:val="00EF0F72"/>
    <w:rsid w:val="00EF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FC4"/>
  </w:style>
  <w:style w:type="character" w:styleId="a5">
    <w:name w:val="Hyperlink"/>
    <w:basedOn w:val="a0"/>
    <w:uiPriority w:val="99"/>
    <w:semiHidden/>
    <w:unhideWhenUsed/>
    <w:rsid w:val="00C36F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FC4"/>
  </w:style>
  <w:style w:type="character" w:styleId="a5">
    <w:name w:val="Hyperlink"/>
    <w:basedOn w:val="a0"/>
    <w:uiPriority w:val="99"/>
    <w:semiHidden/>
    <w:unhideWhenUsed/>
    <w:rsid w:val="00C36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81FF6534D1BA18D0639729B67043AD12E24F46992D4852938BB5339A1AD3A8B98D0A758C2AFD7o1G9L" TargetMode="External"/><Relationship Id="rId13" Type="http://schemas.openxmlformats.org/officeDocument/2006/relationships/hyperlink" Target="consultantplus://offline/ref=4A8A4D3FCD1201EB38B14EA459AC03DEA023D5E37EDA496908B71EA32A0C0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281FF6534D1BA18D0639729B67043AD12E24F46992D4852938BB5339A1AD3A8B98D0A758C2AED9o1GFL" TargetMode="External"/><Relationship Id="rId12" Type="http://schemas.openxmlformats.org/officeDocument/2006/relationships/hyperlink" Target="consultantplus://offline/ref=4A8A4D3FCD1201EB38B14EA459AC03DEA023D5E37EDA496908B71EA32AC5833EB9719705980DF77A0D0D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A8A4D3FCD1201EB38B14EA459AC03DEA023D5E37EDA496908B71EA32AC5833EB9719705980DF77E0D0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8A4D3FCD1201EB38B14EA459AC03DEA32AD2E579D3496908B71EA32AC5833EB9719705980DF17E0D0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3E024B0FB331913EA59603DDFF4B2B93D86D75286B5243103C5F8546EF3C649C3BF4B913DE7934BF2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F25F26-34E7-4762-A45A-13AF7FA5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Киселева</dc:creator>
  <cp:keywords/>
  <dc:description/>
  <cp:lastModifiedBy>Чучвага</cp:lastModifiedBy>
  <cp:revision>10</cp:revision>
  <dcterms:created xsi:type="dcterms:W3CDTF">2017-04-10T09:54:00Z</dcterms:created>
  <dcterms:modified xsi:type="dcterms:W3CDTF">2017-05-03T13:51:00Z</dcterms:modified>
</cp:coreProperties>
</file>