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5" w:rsidRPr="001E68A5" w:rsidRDefault="001E68A5" w:rsidP="001E68A5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92" w:right="146" w:firstLine="542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1E68A5">
        <w:rPr>
          <w:rFonts w:ascii="Times New Roman" w:hAnsi="Times New Roman" w:cs="Times New Roman"/>
          <w:w w:val="105"/>
          <w:sz w:val="26"/>
          <w:szCs w:val="26"/>
        </w:rPr>
        <w:t xml:space="preserve">В России внедряется табачная маркировка. Все изделия будут специальным образом помечаться, чтобы их нельзя было подделать. В рамках проекта вводится обязательная маркировка табачных изделий цифровыми кодами, содержащими криптографическую защиту на каждую единицу продукции. Тем самым будет фиксироваться ввод продукции в оборот. </w:t>
      </w:r>
      <w:r w:rsidRPr="001E68A5">
        <w:rPr>
          <w:rFonts w:ascii="Times New Roman" w:hAnsi="Times New Roman" w:cs="Times New Roman"/>
          <w:w w:val="105"/>
          <w:sz w:val="27"/>
          <w:szCs w:val="27"/>
        </w:rPr>
        <w:t xml:space="preserve">У </w:t>
      </w:r>
      <w:r w:rsidRPr="001E68A5">
        <w:rPr>
          <w:rFonts w:ascii="Times New Roman" w:hAnsi="Times New Roman" w:cs="Times New Roman"/>
          <w:w w:val="105"/>
          <w:sz w:val="26"/>
          <w:szCs w:val="26"/>
        </w:rPr>
        <w:t>оптовых организаций в системе будет фиксироваться движение товара между участниками товаропроводящей цепи, у организаций розничной торговли - вывод продукции из оборота (конечная реализация потребителю с помощью контрольно-кассовой техники). То есть система будет отслеживать движение товара. Цель - борьба с контрабандой и подделками, сокращение теневого оборота табака, повышение собираемости налогов и защита легального бизнеса и</w:t>
      </w:r>
      <w:r w:rsidRPr="001E68A5">
        <w:rPr>
          <w:rFonts w:ascii="Times New Roman" w:hAnsi="Times New Roman" w:cs="Times New Roman"/>
          <w:spacing w:val="61"/>
          <w:w w:val="105"/>
          <w:sz w:val="26"/>
          <w:szCs w:val="26"/>
        </w:rPr>
        <w:t xml:space="preserve"> </w:t>
      </w:r>
      <w:r w:rsidRPr="001E68A5">
        <w:rPr>
          <w:rFonts w:ascii="Times New Roman" w:hAnsi="Times New Roman" w:cs="Times New Roman"/>
          <w:w w:val="105"/>
          <w:sz w:val="26"/>
          <w:szCs w:val="26"/>
        </w:rPr>
        <w:t>прав потребителей.</w:t>
      </w:r>
    </w:p>
    <w:p w:rsidR="001E68A5" w:rsidRPr="001E68A5" w:rsidRDefault="001E68A5" w:rsidP="001E68A5">
      <w:pPr>
        <w:kinsoku w:val="0"/>
        <w:overflowPunct w:val="0"/>
        <w:autoSpaceDE w:val="0"/>
        <w:autoSpaceDN w:val="0"/>
        <w:adjustRightInd w:val="0"/>
        <w:spacing w:before="16" w:after="0" w:line="256" w:lineRule="auto"/>
        <w:ind w:left="97" w:right="138" w:firstLine="618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1E68A5">
        <w:rPr>
          <w:rFonts w:ascii="Times New Roman" w:hAnsi="Times New Roman" w:cs="Times New Roman"/>
          <w:w w:val="105"/>
          <w:sz w:val="26"/>
          <w:szCs w:val="26"/>
        </w:rPr>
        <w:t>Система маркировки табака охватывает все этапы оборота табачных изделий: от производителя до потребителя. На каждом шаге код проверяется, а после продажи или списания выводится из употребления. Таким образом, из оборота полностью исключается любой незаконно произведенный или ввезенный товар: поддельная пачка просто не может попасть в цепочку. Реализация, хранение, перевозка табачной продукции без маркировки будет невозможна.</w:t>
      </w:r>
    </w:p>
    <w:p w:rsidR="007C19DE" w:rsidRDefault="001E68A5" w:rsidP="007C19DE">
      <w:pPr>
        <w:kinsoku w:val="0"/>
        <w:overflowPunct w:val="0"/>
        <w:autoSpaceDE w:val="0"/>
        <w:autoSpaceDN w:val="0"/>
        <w:adjustRightInd w:val="0"/>
        <w:spacing w:after="0" w:line="254" w:lineRule="auto"/>
        <w:ind w:left="111" w:right="141" w:firstLine="542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1E68A5">
        <w:rPr>
          <w:rFonts w:ascii="Times New Roman" w:hAnsi="Times New Roman" w:cs="Times New Roman"/>
          <w:w w:val="105"/>
          <w:sz w:val="26"/>
          <w:szCs w:val="26"/>
        </w:rPr>
        <w:t xml:space="preserve">По данным Минпромторга России, с </w:t>
      </w:r>
      <w:r w:rsidRPr="001E68A5">
        <w:rPr>
          <w:rFonts w:ascii="Times New Roman" w:hAnsi="Times New Roman" w:cs="Times New Roman"/>
          <w:w w:val="105"/>
          <w:sz w:val="27"/>
          <w:szCs w:val="27"/>
        </w:rPr>
        <w:t xml:space="preserve">1 </w:t>
      </w:r>
      <w:r w:rsidRPr="001E68A5">
        <w:rPr>
          <w:rFonts w:ascii="Times New Roman" w:hAnsi="Times New Roman" w:cs="Times New Roman"/>
          <w:w w:val="105"/>
          <w:sz w:val="26"/>
          <w:szCs w:val="26"/>
        </w:rPr>
        <w:t xml:space="preserve">марта </w:t>
      </w:r>
      <w:r w:rsidRPr="001E68A5">
        <w:rPr>
          <w:rFonts w:ascii="Times New Roman" w:hAnsi="Times New Roman" w:cs="Times New Roman"/>
          <w:w w:val="105"/>
          <w:sz w:val="27"/>
          <w:szCs w:val="27"/>
        </w:rPr>
        <w:t xml:space="preserve">2019 </w:t>
      </w:r>
      <w:r w:rsidRPr="001E68A5">
        <w:rPr>
          <w:rFonts w:ascii="Times New Roman" w:hAnsi="Times New Roman" w:cs="Times New Roman"/>
          <w:w w:val="105"/>
          <w:sz w:val="26"/>
          <w:szCs w:val="26"/>
        </w:rPr>
        <w:t xml:space="preserve">года в России маркировка </w:t>
      </w:r>
    </w:p>
    <w:p w:rsidR="001E68A5" w:rsidRPr="001E68A5" w:rsidRDefault="001E68A5" w:rsidP="007C19DE">
      <w:pPr>
        <w:kinsoku w:val="0"/>
        <w:overflowPunct w:val="0"/>
        <w:autoSpaceDE w:val="0"/>
        <w:autoSpaceDN w:val="0"/>
        <w:adjustRightInd w:val="0"/>
        <w:spacing w:after="0" w:line="254" w:lineRule="auto"/>
        <w:ind w:left="111" w:right="141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1E68A5">
        <w:rPr>
          <w:rFonts w:ascii="Times New Roman" w:hAnsi="Times New Roman" w:cs="Times New Roman"/>
          <w:w w:val="105"/>
          <w:sz w:val="26"/>
          <w:szCs w:val="26"/>
        </w:rPr>
        <w:t>табачной продукции станет обязательной. Нововведение коснётся всех участников рынка, начиная от производителей, заканчивая реализаторами. Система маркировки товаров показала себя как наиболее эффективный инструмент противодействия незаконному обороту промышленной</w:t>
      </w:r>
      <w:r w:rsidRPr="001E68A5">
        <w:rPr>
          <w:rFonts w:ascii="Times New Roman" w:hAnsi="Times New Roman" w:cs="Times New Roman"/>
          <w:spacing w:val="51"/>
          <w:w w:val="105"/>
          <w:sz w:val="26"/>
          <w:szCs w:val="26"/>
        </w:rPr>
        <w:t xml:space="preserve"> </w:t>
      </w:r>
      <w:r w:rsidRPr="001E68A5">
        <w:rPr>
          <w:rFonts w:ascii="Times New Roman" w:hAnsi="Times New Roman" w:cs="Times New Roman"/>
          <w:w w:val="105"/>
          <w:sz w:val="26"/>
          <w:szCs w:val="26"/>
        </w:rPr>
        <w:t>продукции,</w:t>
      </w:r>
    </w:p>
    <w:p w:rsidR="001E68A5" w:rsidRPr="001E68A5" w:rsidRDefault="007C19DE" w:rsidP="00E00AA9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120"/>
        <w:rPr>
          <w:rFonts w:ascii="Times New Roman" w:hAnsi="Times New Roman" w:cs="Times New Roman"/>
          <w:w w:val="105"/>
          <w:sz w:val="26"/>
          <w:szCs w:val="26"/>
        </w:rPr>
      </w:pPr>
      <w:r>
        <w:rPr>
          <w:rFonts w:ascii="Times New Roman" w:hAnsi="Times New Roman" w:cs="Times New Roman"/>
          <w:w w:val="105"/>
          <w:sz w:val="26"/>
          <w:szCs w:val="26"/>
        </w:rPr>
        <w:t>как дл</w:t>
      </w:r>
      <w:r w:rsidR="001E68A5" w:rsidRPr="001E68A5">
        <w:rPr>
          <w:rFonts w:ascii="Times New Roman" w:hAnsi="Times New Roman" w:cs="Times New Roman"/>
          <w:w w:val="105"/>
          <w:sz w:val="26"/>
          <w:szCs w:val="26"/>
        </w:rPr>
        <w:t>я государства, так и для бизнеса и потребителей товаров.</w:t>
      </w:r>
    </w:p>
    <w:p w:rsidR="001E68A5" w:rsidRPr="001E68A5" w:rsidRDefault="001E68A5" w:rsidP="001E68A5">
      <w:pPr>
        <w:kinsoku w:val="0"/>
        <w:overflowPunct w:val="0"/>
        <w:autoSpaceDE w:val="0"/>
        <w:autoSpaceDN w:val="0"/>
        <w:adjustRightInd w:val="0"/>
        <w:spacing w:before="20" w:after="0" w:line="252" w:lineRule="auto"/>
        <w:ind w:left="120" w:right="120" w:firstLine="608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1E68A5">
        <w:rPr>
          <w:rFonts w:ascii="Times New Roman" w:hAnsi="Times New Roman" w:cs="Times New Roman"/>
          <w:w w:val="105"/>
          <w:sz w:val="26"/>
          <w:szCs w:val="26"/>
        </w:rPr>
        <w:t xml:space="preserve">Система создана и тестируется оператором проекта - Центром развития перспективных технологий (назначен постановлением правительства </w:t>
      </w:r>
      <w:r w:rsidRPr="001E68A5">
        <w:rPr>
          <w:rFonts w:ascii="Times New Roman" w:hAnsi="Times New Roman" w:cs="Times New Roman"/>
          <w:w w:val="105"/>
          <w:sz w:val="27"/>
          <w:szCs w:val="27"/>
        </w:rPr>
        <w:t xml:space="preserve">No791-p </w:t>
      </w:r>
      <w:r w:rsidRPr="001E68A5">
        <w:rPr>
          <w:rFonts w:ascii="Times New Roman" w:hAnsi="Times New Roman" w:cs="Times New Roman"/>
          <w:w w:val="105"/>
          <w:sz w:val="26"/>
          <w:szCs w:val="26"/>
        </w:rPr>
        <w:t>от 8 апреля 2018). Курируют процесс Минпромторг, Минфин, Минкомсвязи и ФНС.</w:t>
      </w:r>
    </w:p>
    <w:p w:rsidR="001E68A5" w:rsidRPr="001E68A5" w:rsidRDefault="001E68A5" w:rsidP="001E68A5">
      <w:pPr>
        <w:kinsoku w:val="0"/>
        <w:overflowPunct w:val="0"/>
        <w:autoSpaceDE w:val="0"/>
        <w:autoSpaceDN w:val="0"/>
        <w:adjustRightInd w:val="0"/>
        <w:spacing w:before="16" w:after="0" w:line="271" w:lineRule="auto"/>
        <w:ind w:left="129" w:right="102" w:firstLine="538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1E68A5">
        <w:rPr>
          <w:rFonts w:ascii="Times New Roman" w:hAnsi="Times New Roman" w:cs="Times New Roman"/>
          <w:w w:val="105"/>
          <w:sz w:val="26"/>
          <w:szCs w:val="26"/>
        </w:rPr>
        <w:t>Чтобы бизнесу было проще приспособиться к новым правилам,</w:t>
      </w:r>
      <w:r w:rsidRPr="001E68A5">
        <w:rPr>
          <w:rFonts w:ascii="Times New Roman" w:hAnsi="Times New Roman" w:cs="Times New Roman"/>
          <w:spacing w:val="66"/>
          <w:w w:val="105"/>
          <w:sz w:val="26"/>
          <w:szCs w:val="26"/>
        </w:rPr>
        <w:t xml:space="preserve"> </w:t>
      </w:r>
      <w:r w:rsidRPr="001E68A5">
        <w:rPr>
          <w:rFonts w:ascii="Times New Roman" w:hAnsi="Times New Roman" w:cs="Times New Roman"/>
          <w:w w:val="105"/>
          <w:sz w:val="26"/>
          <w:szCs w:val="26"/>
        </w:rPr>
        <w:t>сроки внедрения маркировки на табачные изделия выбраны максимально широкие. С января 2018 до марта 2019 система работает в пилотном режиме. Подключиться к ней можно добровольно.</w:t>
      </w:r>
    </w:p>
    <w:p w:rsidR="007C19DE" w:rsidRDefault="007C19DE" w:rsidP="007C19DE">
      <w:pPr>
        <w:pStyle w:val="a3"/>
        <w:kinsoku w:val="0"/>
        <w:overflowPunct w:val="0"/>
        <w:spacing w:line="256" w:lineRule="auto"/>
        <w:ind w:left="70" w:right="114" w:firstLine="553"/>
        <w:rPr>
          <w:w w:val="105"/>
        </w:rPr>
      </w:pPr>
      <w:r>
        <w:rPr>
          <w:w w:val="105"/>
        </w:rPr>
        <w:t xml:space="preserve">Всем хозяйствующим субъектам, целесообразно </w:t>
      </w:r>
      <w:r>
        <w:rPr>
          <w:rFonts w:ascii="Arial" w:hAnsi="Arial" w:cs="Arial"/>
          <w:i/>
          <w:iCs/>
          <w:w w:val="105"/>
          <w:sz w:val="22"/>
          <w:szCs w:val="22"/>
        </w:rPr>
        <w:t xml:space="preserve">в </w:t>
      </w:r>
      <w:r>
        <w:rPr>
          <w:w w:val="105"/>
        </w:rPr>
        <w:t xml:space="preserve">кратчайшие сроки добровольно включиться </w:t>
      </w:r>
      <w:r>
        <w:rPr>
          <w:rFonts w:ascii="Arial" w:hAnsi="Arial" w:cs="Arial"/>
          <w:i/>
          <w:iCs/>
          <w:w w:val="105"/>
          <w:sz w:val="23"/>
          <w:szCs w:val="23"/>
        </w:rPr>
        <w:t xml:space="preserve">в </w:t>
      </w:r>
      <w:r>
        <w:rPr>
          <w:w w:val="105"/>
        </w:rPr>
        <w:t xml:space="preserve">эксперимент. Ведь во время эксперимента не применяются штрафы за нарушения, а коды генерируются бесплатно. Для бизнеса это возможность спокойно разобраться </w:t>
      </w:r>
      <w:r>
        <w:rPr>
          <w:i/>
          <w:iCs/>
          <w:w w:val="105"/>
          <w:sz w:val="27"/>
          <w:szCs w:val="27"/>
        </w:rPr>
        <w:t xml:space="preserve">в </w:t>
      </w:r>
      <w:r>
        <w:rPr>
          <w:w w:val="105"/>
        </w:rPr>
        <w:t>правилах, освоить новые технологические процессы без риска ошибиться, перестроить работу и подготовить персонал.</w:t>
      </w:r>
    </w:p>
    <w:p w:rsidR="007C19DE" w:rsidRDefault="007C19DE" w:rsidP="007C19DE">
      <w:pPr>
        <w:pStyle w:val="a3"/>
        <w:kinsoku w:val="0"/>
        <w:overflowPunct w:val="0"/>
        <w:spacing w:before="1" w:line="254" w:lineRule="auto"/>
        <w:ind w:left="67" w:right="137" w:firstLine="545"/>
        <w:rPr>
          <w:w w:val="105"/>
        </w:rPr>
      </w:pPr>
      <w:r>
        <w:rPr>
          <w:w w:val="105"/>
        </w:rPr>
        <w:t xml:space="preserve">Кроме того, в ходе эксперимента проводится оценка объема инвестиций для перехода на обязательную систему. Решаются сопутствующие вопросы: </w:t>
      </w:r>
      <w:r w:rsidR="00267B51">
        <w:rPr>
          <w:w w:val="105"/>
        </w:rPr>
        <w:t>н</w:t>
      </w:r>
      <w:r>
        <w:rPr>
          <w:w w:val="105"/>
        </w:rPr>
        <w:t xml:space="preserve">апример, будет ли необходима </w:t>
      </w:r>
      <w:r>
        <w:rPr>
          <w:i/>
          <w:iCs/>
          <w:w w:val="105"/>
          <w:sz w:val="27"/>
          <w:szCs w:val="27"/>
        </w:rPr>
        <w:t xml:space="preserve">в </w:t>
      </w:r>
      <w:r>
        <w:rPr>
          <w:w w:val="105"/>
        </w:rPr>
        <w:t>дальнейшем маркировка табачной продукции акцизными марками - или ее полностью заменит новый</w:t>
      </w:r>
      <w:r>
        <w:rPr>
          <w:spacing w:val="63"/>
          <w:w w:val="105"/>
        </w:rPr>
        <w:t xml:space="preserve"> </w:t>
      </w:r>
      <w:r>
        <w:rPr>
          <w:w w:val="105"/>
        </w:rPr>
        <w:t>формат.</w:t>
      </w:r>
    </w:p>
    <w:p w:rsidR="007C19DE" w:rsidRDefault="00267B51" w:rsidP="00267B51">
      <w:pPr>
        <w:pStyle w:val="a3"/>
        <w:kinsoku w:val="0"/>
        <w:overflowPunct w:val="0"/>
        <w:spacing w:line="254" w:lineRule="auto"/>
        <w:ind w:left="0" w:right="123"/>
        <w:rPr>
          <w:w w:val="105"/>
        </w:rPr>
      </w:pPr>
      <w:r>
        <w:rPr>
          <w:sz w:val="20"/>
          <w:szCs w:val="20"/>
        </w:rPr>
        <w:t xml:space="preserve">           </w:t>
      </w:r>
      <w:r w:rsidR="007C19DE">
        <w:rPr>
          <w:w w:val="105"/>
        </w:rPr>
        <w:t xml:space="preserve">Участие </w:t>
      </w:r>
      <w:r w:rsidR="007C19DE">
        <w:rPr>
          <w:rFonts w:ascii="Arial" w:hAnsi="Arial" w:cs="Arial"/>
          <w:i/>
          <w:iCs/>
          <w:w w:val="105"/>
          <w:sz w:val="22"/>
          <w:szCs w:val="22"/>
        </w:rPr>
        <w:t>в</w:t>
      </w:r>
      <w:r w:rsidR="007C19DE">
        <w:rPr>
          <w:rFonts w:ascii="Arial" w:hAnsi="Arial" w:cs="Arial"/>
          <w:i/>
          <w:iCs/>
          <w:spacing w:val="64"/>
          <w:w w:val="105"/>
          <w:sz w:val="22"/>
          <w:szCs w:val="22"/>
        </w:rPr>
        <w:t xml:space="preserve"> </w:t>
      </w:r>
      <w:r w:rsidR="007C19DE">
        <w:rPr>
          <w:w w:val="105"/>
        </w:rPr>
        <w:t xml:space="preserve">добровольном эксперименте принимают более 95% </w:t>
      </w:r>
      <w:r>
        <w:rPr>
          <w:w w:val="105"/>
        </w:rPr>
        <w:t>п</w:t>
      </w:r>
      <w:r w:rsidR="007C19DE">
        <w:rPr>
          <w:w w:val="105"/>
        </w:rPr>
        <w:t xml:space="preserve">роизводителей табачной продукции. У остальных есть возможность </w:t>
      </w:r>
      <w:r>
        <w:rPr>
          <w:w w:val="105"/>
        </w:rPr>
        <w:t>с</w:t>
      </w:r>
      <w:r w:rsidR="007C19DE">
        <w:rPr>
          <w:w w:val="105"/>
        </w:rPr>
        <w:t>воевременно обновить действующ</w:t>
      </w:r>
      <w:r>
        <w:rPr>
          <w:w w:val="105"/>
        </w:rPr>
        <w:t>ие системы, заранее приобрести с</w:t>
      </w:r>
      <w:r w:rsidR="007C19DE">
        <w:rPr>
          <w:w w:val="105"/>
        </w:rPr>
        <w:t xml:space="preserve">канирующее оборудование, обучить своих сотрудников. Работа </w:t>
      </w:r>
      <w:r>
        <w:rPr>
          <w:i/>
          <w:iCs/>
          <w:w w:val="105"/>
          <w:sz w:val="27"/>
          <w:szCs w:val="27"/>
        </w:rPr>
        <w:t>в</w:t>
      </w:r>
      <w:r w:rsidR="007C19DE">
        <w:rPr>
          <w:i/>
          <w:iCs/>
          <w:w w:val="105"/>
          <w:sz w:val="27"/>
          <w:szCs w:val="27"/>
        </w:rPr>
        <w:t xml:space="preserve"> </w:t>
      </w:r>
      <w:r w:rsidR="007C19DE">
        <w:rPr>
          <w:w w:val="105"/>
        </w:rPr>
        <w:t xml:space="preserve">тестовом режиме позволяет минимизировать риски возникновения ошибок при работе с </w:t>
      </w:r>
      <w:r>
        <w:rPr>
          <w:w w:val="105"/>
        </w:rPr>
        <w:t>с</w:t>
      </w:r>
      <w:r w:rsidR="007C19DE">
        <w:rPr>
          <w:w w:val="105"/>
        </w:rPr>
        <w:t>истемой и максимально комфортно ее внедрить.</w:t>
      </w:r>
    </w:p>
    <w:p w:rsidR="007C19DE" w:rsidRDefault="007C19DE" w:rsidP="007C19DE">
      <w:pPr>
        <w:pStyle w:val="a3"/>
        <w:kinsoku w:val="0"/>
        <w:overflowPunct w:val="0"/>
        <w:spacing w:before="9" w:line="256" w:lineRule="auto"/>
        <w:ind w:left="79" w:firstLine="11"/>
      </w:pPr>
      <w:r>
        <w:rPr>
          <w:rFonts w:ascii="Arial" w:hAnsi="Arial" w:cs="Arial"/>
          <w:w w:val="85"/>
          <w:sz w:val="3"/>
          <w:szCs w:val="3"/>
        </w:rPr>
        <w:lastRenderedPageBreak/>
        <w:t xml:space="preserve">1 . </w:t>
      </w:r>
      <w:r>
        <w:t>Дополнительные разъяснения можн</w:t>
      </w:r>
      <w:r w:rsidR="00267B51">
        <w:t>о получить по приведенным ниже к</w:t>
      </w:r>
      <w:r>
        <w:t>онтактным данным оператора:</w:t>
      </w:r>
    </w:p>
    <w:p w:rsidR="007C19DE" w:rsidRDefault="00267B51" w:rsidP="007C19DE">
      <w:pPr>
        <w:pStyle w:val="a3"/>
        <w:kinsoku w:val="0"/>
        <w:overflowPunct w:val="0"/>
        <w:spacing w:line="298" w:lineRule="exact"/>
        <w:ind w:left="158"/>
        <w:rPr>
          <w:w w:val="110"/>
        </w:rPr>
      </w:pPr>
      <w:r>
        <w:rPr>
          <w:w w:val="110"/>
        </w:rPr>
        <w:t>С</w:t>
      </w:r>
      <w:r w:rsidR="007C19DE">
        <w:rPr>
          <w:w w:val="110"/>
        </w:rPr>
        <w:t>айт: httрs://честный знак.рф/;</w:t>
      </w:r>
    </w:p>
    <w:p w:rsidR="007C19DE" w:rsidRDefault="00267B51" w:rsidP="007C19DE">
      <w:pPr>
        <w:pStyle w:val="a3"/>
        <w:kinsoku w:val="0"/>
        <w:overflowPunct w:val="0"/>
        <w:spacing w:before="15" w:after="28" w:line="256" w:lineRule="auto"/>
        <w:ind w:left="67" w:hanging="1"/>
        <w:rPr>
          <w:w w:val="105"/>
        </w:rPr>
      </w:pPr>
      <w:r>
        <w:rPr>
          <w:w w:val="105"/>
        </w:rPr>
        <w:t>И</w:t>
      </w:r>
      <w:r w:rsidR="007C19DE">
        <w:rPr>
          <w:w w:val="105"/>
        </w:rPr>
        <w:t xml:space="preserve">нформационный центр: +7 (800) 222-15-23, +7 (800) 707-23-36, </w:t>
      </w:r>
      <w:r w:rsidR="007C19DE">
        <w:rPr>
          <w:w w:val="105"/>
          <w:u w:val="single"/>
        </w:rPr>
        <w:t xml:space="preserve">info@crpt.гu; </w:t>
      </w:r>
      <w:r w:rsidR="007C19DE">
        <w:rPr>
          <w:w w:val="105"/>
        </w:rPr>
        <w:t xml:space="preserve">Информационная и техническая поддержка : </w:t>
      </w:r>
      <w:hyperlink r:id="rId4" w:history="1">
        <w:r w:rsidRPr="002E4BEB">
          <w:rPr>
            <w:rStyle w:val="a7"/>
            <w:w w:val="105"/>
            <w:lang w:val="en-US"/>
          </w:rPr>
          <w:t>m</w:t>
        </w:r>
        <w:r w:rsidRPr="002E4BEB">
          <w:rPr>
            <w:rStyle w:val="a7"/>
            <w:w w:val="105"/>
          </w:rPr>
          <w:t>otp(@crpt.гu,</w:t>
        </w:r>
      </w:hyperlink>
      <w:r w:rsidR="007C19DE">
        <w:rPr>
          <w:w w:val="105"/>
        </w:rPr>
        <w:t xml:space="preserve"> </w:t>
      </w:r>
      <w:hyperlink r:id="rId5" w:history="1">
        <w:r w:rsidR="007C19DE">
          <w:rPr>
            <w:w w:val="105"/>
          </w:rPr>
          <w:t>lecture@cгpt.ru</w:t>
        </w:r>
      </w:hyperlink>
    </w:p>
    <w:p w:rsidR="007C19DE" w:rsidRDefault="007C19DE" w:rsidP="007C19DE">
      <w:pPr>
        <w:pStyle w:val="a3"/>
        <w:kinsoku w:val="0"/>
        <w:overflowPunct w:val="0"/>
        <w:spacing w:line="21" w:lineRule="exact"/>
        <w:ind w:left="297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38175" cy="1714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11" w:rsidRDefault="00DA6711"/>
    <w:sectPr w:rsidR="00DA6711" w:rsidSect="001E68A5">
      <w:pgSz w:w="11910" w:h="16840"/>
      <w:pgMar w:top="1580" w:right="260" w:bottom="280" w:left="1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E68A5"/>
    <w:rsid w:val="001E68A5"/>
    <w:rsid w:val="00267B51"/>
    <w:rsid w:val="007C19DE"/>
    <w:rsid w:val="00DA6711"/>
    <w:rsid w:val="00E0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E68A5"/>
    <w:pPr>
      <w:autoSpaceDE w:val="0"/>
      <w:autoSpaceDN w:val="0"/>
      <w:adjustRightInd w:val="0"/>
      <w:spacing w:after="0" w:line="240" w:lineRule="auto"/>
      <w:ind w:left="1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E68A5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C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9D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7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ecture@c&#1075;pt.ru" TargetMode="External"/><Relationship Id="rId4" Type="http://schemas.openxmlformats.org/officeDocument/2006/relationships/hyperlink" Target="mailto:motp(@crpt.&#1075;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dcterms:created xsi:type="dcterms:W3CDTF">2019-01-17T06:19:00Z</dcterms:created>
  <dcterms:modified xsi:type="dcterms:W3CDTF">2019-01-17T06:26:00Z</dcterms:modified>
</cp:coreProperties>
</file>