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C0" w:rsidRPr="00B35AC0" w:rsidRDefault="008D5CAE" w:rsidP="00B35AC0">
      <w:pPr>
        <w:pStyle w:val="cef1edeee2edeee9f2e5eaf1f2"/>
        <w:widowControl/>
        <w:shd w:val="clear" w:color="auto" w:fill="FFFFFF"/>
        <w:spacing w:after="0" w:line="240" w:lineRule="auto"/>
        <w:contextualSpacing/>
        <w:jc w:val="center"/>
        <w:rPr>
          <w:rStyle w:val="c2fbe4e5ebe5ede8e5e6e8f0edfbec"/>
          <w:rFonts w:ascii="Times New Roman" w:hAnsi="Times New Roman" w:cs="Times New Roman"/>
          <w:color w:val="auto"/>
          <w:sz w:val="32"/>
          <w:szCs w:val="32"/>
        </w:rPr>
      </w:pPr>
      <w:bookmarkStart w:id="0" w:name="__DdeLink__27656_2093719682"/>
      <w:bookmarkStart w:id="1" w:name="_GoBack"/>
      <w:bookmarkEnd w:id="1"/>
      <w:r w:rsidRPr="00B35AC0">
        <w:rPr>
          <w:rStyle w:val="c2fbe4e5ebe5ede8e5e6e8f0edfbec"/>
          <w:rFonts w:ascii="Times New Roman" w:hAnsi="Times New Roman" w:cs="Times New Roman"/>
          <w:color w:val="auto"/>
          <w:sz w:val="32"/>
          <w:szCs w:val="32"/>
        </w:rPr>
        <w:t>Руководство по соб</w:t>
      </w:r>
      <w:r w:rsidR="00B35AC0" w:rsidRPr="00B35AC0">
        <w:rPr>
          <w:rStyle w:val="c2fbe4e5ebe5ede8e5e6e8f0edfbec"/>
          <w:rFonts w:ascii="Times New Roman" w:hAnsi="Times New Roman" w:cs="Times New Roman"/>
          <w:color w:val="auto"/>
          <w:sz w:val="32"/>
          <w:szCs w:val="32"/>
        </w:rPr>
        <w:t>людению обязательных требований</w:t>
      </w:r>
    </w:p>
    <w:p w:rsidR="00B35AC0" w:rsidRPr="00B35AC0" w:rsidRDefault="008D5CAE" w:rsidP="00B35AC0">
      <w:pPr>
        <w:pStyle w:val="cef1edeee2edeee9f2e5eaf1f2"/>
        <w:widowControl/>
        <w:shd w:val="clear" w:color="auto" w:fill="FFFFFF"/>
        <w:spacing w:after="0" w:line="240" w:lineRule="auto"/>
        <w:contextualSpacing/>
        <w:jc w:val="center"/>
        <w:rPr>
          <w:rStyle w:val="c2fbe4e5ebe5ede8e5e6e8f0edfbec"/>
          <w:rFonts w:ascii="Times New Roman" w:hAnsi="Times New Roman" w:cs="Times New Roman"/>
          <w:color w:val="auto"/>
          <w:sz w:val="32"/>
          <w:szCs w:val="32"/>
        </w:rPr>
      </w:pPr>
      <w:r w:rsidRPr="00B35AC0">
        <w:rPr>
          <w:rStyle w:val="c2fbe4e5ebe5ede8e5e6e8f0edfbec"/>
          <w:rFonts w:ascii="Times New Roman" w:hAnsi="Times New Roman" w:cs="Times New Roman"/>
          <w:color w:val="auto"/>
          <w:sz w:val="32"/>
          <w:szCs w:val="32"/>
        </w:rPr>
        <w:t>при осуществлении муниципального контроля</w:t>
      </w:r>
      <w:bookmarkEnd w:id="0"/>
    </w:p>
    <w:p w:rsidR="00B35AC0" w:rsidRPr="00B35AC0" w:rsidRDefault="00B35AC0" w:rsidP="00B35AC0">
      <w:pPr>
        <w:pStyle w:val="cef1edeee2edeee9f2e5eaf1f2"/>
        <w:widowControl/>
        <w:shd w:val="clear" w:color="auto" w:fill="FFFFFF"/>
        <w:spacing w:after="0" w:line="240" w:lineRule="auto"/>
        <w:contextualSpacing/>
        <w:jc w:val="center"/>
        <w:rPr>
          <w:rStyle w:val="c2fbe4e5ebe5ede8e5e6e8f0edfbec"/>
          <w:rFonts w:ascii="Times New Roman" w:hAnsi="Times New Roman" w:cs="Times New Roman"/>
          <w:color w:val="auto"/>
          <w:sz w:val="28"/>
          <w:szCs w:val="28"/>
        </w:rPr>
      </w:pPr>
    </w:p>
    <w:p w:rsidR="008D5CAE" w:rsidRDefault="00B35AC0" w:rsidP="00B35AC0">
      <w:pPr>
        <w:pStyle w:val="cef1edeee2edeee9f2e5eaf1f2"/>
        <w:widowControl/>
        <w:shd w:val="clear" w:color="auto" w:fill="FFFFFF"/>
        <w:spacing w:after="0" w:line="240" w:lineRule="auto"/>
        <w:contextualSpacing/>
        <w:jc w:val="center"/>
        <w:rPr>
          <w:rStyle w:val="c2fbe4e5ebe5ede8e5e6e8f0edfbec"/>
          <w:rFonts w:ascii="Times New Roman" w:hAnsi="Times New Roman" w:cs="Times New Roman"/>
          <w:color w:val="auto"/>
          <w:sz w:val="28"/>
          <w:szCs w:val="28"/>
        </w:rPr>
      </w:pPr>
      <w:r w:rsidRPr="00B35AC0">
        <w:rPr>
          <w:rStyle w:val="c2fbe4e5ebe5ede8e5e6e8f0edfbec"/>
          <w:rFonts w:ascii="Times New Roman" w:hAnsi="Times New Roman" w:cs="Times New Roman"/>
          <w:color w:val="auto"/>
          <w:sz w:val="28"/>
          <w:szCs w:val="28"/>
        </w:rPr>
        <w:t>Проведение проверки контролирующим органом</w:t>
      </w:r>
    </w:p>
    <w:p w:rsidR="00B35AC0" w:rsidRPr="00B35AC0" w:rsidRDefault="00B35AC0" w:rsidP="00B35AC0">
      <w:pPr>
        <w:pStyle w:val="cef1edeee2edeee9f2e5eaf1f2"/>
        <w:widowControl/>
        <w:shd w:val="clear" w:color="auto" w:fill="FFFFFF"/>
        <w:spacing w:after="0" w:line="240" w:lineRule="auto"/>
        <w:contextualSpacing/>
        <w:jc w:val="center"/>
        <w:rPr>
          <w:rFonts w:ascii="Times New Roman" w:hAnsi="Times New Roman" w:cs="Times New Roman"/>
          <w:color w:val="auto"/>
          <w:sz w:val="28"/>
          <w:szCs w:val="28"/>
        </w:rPr>
      </w:pP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Следует помнить, что положения Федерального закона № 294-ФЗ</w:t>
      </w:r>
      <w:r w:rsidR="00B35AC0">
        <w:rPr>
          <w:rFonts w:ascii="Times New Roman" w:hAnsi="Times New Roman" w:cs="Times New Roman"/>
          <w:color w:val="auto"/>
          <w:sz w:val="28"/>
          <w:szCs w:val="28"/>
        </w:rPr>
        <w:t xml:space="preserve">                   </w:t>
      </w:r>
      <w:r w:rsidRPr="00B35AC0">
        <w:rPr>
          <w:rFonts w:ascii="Times New Roman" w:hAnsi="Times New Roman" w:cs="Times New Roman"/>
          <w:color w:val="auto"/>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устанавливающие порядок организации и проведения проверок, не применяются: — при проведении оперативно-разыскных мероприятий, производстве дознания, проведении предварительного следствия; —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 при производстве по делам о нарушении антимонопольного законодательства Российской Федерации; —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 при осуществлении налогового контроля; — при контроле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 при контроле и надзоре за обработкой персональных данных; — и другие исключения, предусмотренные ч.3, 3.1 ст.1 Закона № 294-ФЗ. В данной памятке приведены общие требования к контрольно-надзорной деятельности, предусмотренные Законом № 294-ФЗ.</w:t>
      </w:r>
    </w:p>
    <w:p w:rsidR="0016366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163661">
        <w:rPr>
          <w:rFonts w:ascii="Times New Roman" w:hAnsi="Times New Roman" w:cs="Times New Roman"/>
          <w:b/>
          <w:color w:val="auto"/>
          <w:sz w:val="28"/>
          <w:szCs w:val="28"/>
        </w:rPr>
        <w:t>1. Кто и когда может проверить юридическое лицо и индивидуального предпринимателя.</w:t>
      </w:r>
    </w:p>
    <w:p w:rsidR="0016366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 xml:space="preserve">Деятельность бизнеса контролируют свыше 30 </w:t>
      </w:r>
      <w:r w:rsidR="00163661">
        <w:rPr>
          <w:rFonts w:ascii="Times New Roman" w:hAnsi="Times New Roman" w:cs="Times New Roman"/>
          <w:color w:val="auto"/>
          <w:sz w:val="28"/>
          <w:szCs w:val="28"/>
        </w:rPr>
        <w:t xml:space="preserve">госорганов </w:t>
      </w:r>
      <w:r w:rsidRPr="00B35AC0">
        <w:rPr>
          <w:rFonts w:ascii="Times New Roman" w:hAnsi="Times New Roman" w:cs="Times New Roman"/>
          <w:color w:val="auto"/>
          <w:sz w:val="28"/>
          <w:szCs w:val="28"/>
        </w:rPr>
        <w:t>плюс органы муниципального контроля. О том, какие проверки ваше</w:t>
      </w:r>
      <w:r w:rsidR="001F54F5" w:rsidRPr="00B35AC0">
        <w:rPr>
          <w:rFonts w:ascii="Times New Roman" w:hAnsi="Times New Roman" w:cs="Times New Roman"/>
          <w:color w:val="auto"/>
          <w:sz w:val="28"/>
          <w:szCs w:val="28"/>
        </w:rPr>
        <w:t>го бизнеса запланированы на 2018</w:t>
      </w:r>
      <w:r w:rsidRPr="00B35AC0">
        <w:rPr>
          <w:rFonts w:ascii="Times New Roman" w:hAnsi="Times New Roman" w:cs="Times New Roman"/>
          <w:color w:val="auto"/>
          <w:sz w:val="28"/>
          <w:szCs w:val="28"/>
        </w:rPr>
        <w:t xml:space="preserve"> год можно узнать на сайте proverki.gov.ru, на официальном сайте Генеральной прокуратуры Российской Федерации, либо на официальных сайтах органов контроля. Согласно ст. 26.1 Закона № 294-ФЗ до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00163661">
        <w:rPr>
          <w:rFonts w:ascii="Times New Roman" w:hAnsi="Times New Roman" w:cs="Times New Roman"/>
          <w:color w:val="auto"/>
          <w:sz w:val="28"/>
          <w:szCs w:val="28"/>
        </w:rPr>
        <w:t>№</w:t>
      </w:r>
      <w:r w:rsidRPr="00B35AC0">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w:t>
      </w:r>
      <w:r w:rsidRPr="00B35AC0">
        <w:rPr>
          <w:rFonts w:ascii="Times New Roman" w:hAnsi="Times New Roman" w:cs="Times New Roman"/>
          <w:color w:val="auto"/>
          <w:sz w:val="28"/>
          <w:szCs w:val="28"/>
        </w:rPr>
        <w:lastRenderedPageBreak/>
        <w:t xml:space="preserve">электроэнергетики, в сфере энергосбережения и повышения энергетической эффективности, а также в случае применения в рамках надзора риск </w:t>
      </w:r>
      <w:r w:rsidR="00163661">
        <w:rPr>
          <w:rFonts w:ascii="Times New Roman" w:hAnsi="Times New Roman" w:cs="Times New Roman"/>
          <w:color w:val="auto"/>
          <w:sz w:val="28"/>
          <w:szCs w:val="28"/>
        </w:rPr>
        <w:t>-</w:t>
      </w:r>
      <w:r w:rsidRPr="00B35AC0">
        <w:rPr>
          <w:rFonts w:ascii="Times New Roman" w:hAnsi="Times New Roman" w:cs="Times New Roman"/>
          <w:color w:val="auto"/>
          <w:sz w:val="28"/>
          <w:szCs w:val="28"/>
        </w:rPr>
        <w:t xml:space="preserve"> ориентированного подхода. Льгота не действует, если за последние три года: </w:t>
      </w:r>
    </w:p>
    <w:p w:rsidR="00163661" w:rsidRDefault="00163661"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компании выписывали административные штрафы за грубое нарушение законодательства; </w:t>
      </w:r>
    </w:p>
    <w:p w:rsidR="00163661" w:rsidRDefault="00163661"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D5CAE" w:rsidRPr="00B35AC0">
        <w:rPr>
          <w:rFonts w:ascii="Times New Roman" w:hAnsi="Times New Roman" w:cs="Times New Roman"/>
          <w:color w:val="auto"/>
          <w:sz w:val="28"/>
          <w:szCs w:val="28"/>
        </w:rPr>
        <w:t xml:space="preserve">приостанавливали ее деятельность или дисквалифицировали руководителя; </w:t>
      </w:r>
    </w:p>
    <w:p w:rsidR="00163661" w:rsidRDefault="00163661"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аннулировали или прио</w:t>
      </w:r>
      <w:r>
        <w:rPr>
          <w:rFonts w:ascii="Times New Roman" w:hAnsi="Times New Roman" w:cs="Times New Roman"/>
          <w:color w:val="auto"/>
          <w:sz w:val="28"/>
          <w:szCs w:val="28"/>
        </w:rPr>
        <w:t>станавливали действие лицензии.</w:t>
      </w: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В случае если Вы, являясь субъектом малого предпринимательства, включены в сводный план проверок, Вы вправе в порядке, установленном постановлением Правительства РФ от 26.11.2015 №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 Законодатель прояснил ситуацию, когда в назначенную дату проверка срывается: директор отсутствовал, офис заперт и т. п. В этих случаях контролеры составят акт о невозможности проведения проверки и в течение трех месяцев надзорный орган вправе назначить новую плановую или внеплановую проверку. Внеплановая проверка бизнеса может произойти в любое время, тем более что с 01.01.2017 для этого введены новые основания.</w:t>
      </w:r>
    </w:p>
    <w:p w:rsidR="00772446" w:rsidRPr="00772446"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b/>
          <w:color w:val="auto"/>
          <w:sz w:val="28"/>
          <w:szCs w:val="28"/>
        </w:rPr>
      </w:pPr>
      <w:r w:rsidRPr="00772446">
        <w:rPr>
          <w:rFonts w:ascii="Times New Roman" w:hAnsi="Times New Roman" w:cs="Times New Roman"/>
          <w:b/>
          <w:color w:val="auto"/>
          <w:sz w:val="28"/>
          <w:szCs w:val="28"/>
        </w:rPr>
        <w:t>2. Основания проведения внеплановой проверки</w:t>
      </w:r>
      <w:r w:rsidR="00772446" w:rsidRPr="00772446">
        <w:rPr>
          <w:rFonts w:ascii="Times New Roman" w:hAnsi="Times New Roman" w:cs="Times New Roman"/>
          <w:b/>
          <w:color w:val="auto"/>
          <w:sz w:val="28"/>
          <w:szCs w:val="28"/>
        </w:rPr>
        <w:t>.</w:t>
      </w:r>
    </w:p>
    <w:p w:rsidR="00772446"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Основанием для проведения внеплановой проверки с 01.01.2017</w:t>
      </w:r>
      <w:r w:rsidR="00772446">
        <w:rPr>
          <w:rFonts w:ascii="Times New Roman" w:hAnsi="Times New Roman" w:cs="Times New Roman"/>
          <w:color w:val="auto"/>
          <w:sz w:val="28"/>
          <w:szCs w:val="28"/>
        </w:rPr>
        <w:t xml:space="preserve"> г.</w:t>
      </w:r>
      <w:r w:rsidRPr="00B35AC0">
        <w:rPr>
          <w:rFonts w:ascii="Times New Roman" w:hAnsi="Times New Roman" w:cs="Times New Roman"/>
          <w:color w:val="auto"/>
          <w:sz w:val="28"/>
          <w:szCs w:val="28"/>
        </w:rPr>
        <w:t xml:space="preserve"> являются: </w:t>
      </w:r>
    </w:p>
    <w:p w:rsidR="00772446" w:rsidRDefault="00772446"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w:t>
      </w:r>
      <w:r>
        <w:rPr>
          <w:rFonts w:ascii="Times New Roman" w:hAnsi="Times New Roman" w:cs="Times New Roman"/>
          <w:color w:val="auto"/>
          <w:sz w:val="28"/>
          <w:szCs w:val="28"/>
        </w:rPr>
        <w:t>и;</w:t>
      </w:r>
    </w:p>
    <w:p w:rsidR="00772446" w:rsidRDefault="00772446"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поступление в орган контроля (надзора) заявления от ЮЛ и ИП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w:t>
      </w:r>
      <w:r>
        <w:rPr>
          <w:rFonts w:ascii="Times New Roman" w:hAnsi="Times New Roman" w:cs="Times New Roman"/>
          <w:color w:val="auto"/>
          <w:sz w:val="28"/>
          <w:szCs w:val="28"/>
        </w:rPr>
        <w:t>мых действий;</w:t>
      </w:r>
    </w:p>
    <w:p w:rsidR="00772446" w:rsidRDefault="00772446"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мотивированное представление должностного лица органа контроля (надзора) по результатам анализа результатов мероприятий по контролю без взаимодействия с ЮЛ И ИП, рассмотрения или предварительной проверки поступивших в органы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w:t>
      </w:r>
      <w:r w:rsidR="008D5CAE" w:rsidRPr="00B35AC0">
        <w:rPr>
          <w:rFonts w:ascii="Times New Roman" w:hAnsi="Times New Roman" w:cs="Times New Roman"/>
          <w:color w:val="auto"/>
          <w:sz w:val="28"/>
          <w:szCs w:val="28"/>
        </w:rPr>
        <w:lastRenderedPageBreak/>
        <w:t>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Pr>
          <w:rFonts w:ascii="Times New Roman" w:hAnsi="Times New Roman" w:cs="Times New Roman"/>
          <w:color w:val="auto"/>
          <w:sz w:val="28"/>
          <w:szCs w:val="28"/>
        </w:rPr>
        <w:t>явителя не были удовлетворены);</w:t>
      </w:r>
    </w:p>
    <w:p w:rsidR="00655D7E" w:rsidRDefault="00772446"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выявление при проведении мероприятий без взаимодействия с ЮЛ и ИП при осуществлении видов государственного контроля (надзора) к которым применяется риск-ориентированный подход, параметров деятельности ЮЛ и ИП, соответствие которым или отклонение от которых является основанием для проведения внеплановой проверки, которое предусмотрено в положении о виде федерального госуд</w:t>
      </w:r>
      <w:r w:rsidR="00655D7E">
        <w:rPr>
          <w:rFonts w:ascii="Times New Roman" w:hAnsi="Times New Roman" w:cs="Times New Roman"/>
          <w:color w:val="auto"/>
          <w:sz w:val="28"/>
          <w:szCs w:val="28"/>
        </w:rPr>
        <w:t>арственного контроля (надзора);</w:t>
      </w:r>
    </w:p>
    <w:p w:rsidR="00E37B10" w:rsidRDefault="00655D7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Очередное нововведение касается жалоб потребителей. Внеплановая проверка компании по жалобе потребителя будет возможна, если выполнены два услов</w:t>
      </w:r>
      <w:r w:rsidR="00E37B10">
        <w:rPr>
          <w:rFonts w:ascii="Times New Roman" w:hAnsi="Times New Roman" w:cs="Times New Roman"/>
          <w:color w:val="auto"/>
          <w:sz w:val="28"/>
          <w:szCs w:val="28"/>
        </w:rPr>
        <w:t>ия. Клиент, чьи права нарушили:</w:t>
      </w:r>
    </w:p>
    <w:p w:rsidR="00E37B1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w:t>
      </w:r>
      <w:r w:rsidR="00E37B10">
        <w:rPr>
          <w:rFonts w:ascii="Times New Roman" w:hAnsi="Times New Roman" w:cs="Times New Roman"/>
          <w:color w:val="auto"/>
          <w:sz w:val="28"/>
          <w:szCs w:val="28"/>
        </w:rPr>
        <w:t xml:space="preserve"> </w:t>
      </w:r>
      <w:r w:rsidRPr="00B35AC0">
        <w:rPr>
          <w:rFonts w:ascii="Times New Roman" w:hAnsi="Times New Roman" w:cs="Times New Roman"/>
          <w:color w:val="auto"/>
          <w:sz w:val="28"/>
          <w:szCs w:val="28"/>
        </w:rPr>
        <w:t>обратился с жалобой к самой компании, но там его требования проигнорировали;</w:t>
      </w:r>
    </w:p>
    <w:p w:rsidR="00E37B1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w:t>
      </w:r>
      <w:r w:rsidR="00E37B10">
        <w:rPr>
          <w:rFonts w:ascii="Times New Roman" w:hAnsi="Times New Roman" w:cs="Times New Roman"/>
          <w:color w:val="auto"/>
          <w:sz w:val="28"/>
          <w:szCs w:val="28"/>
        </w:rPr>
        <w:t xml:space="preserve"> </w:t>
      </w:r>
      <w:r w:rsidRPr="00B35AC0">
        <w:rPr>
          <w:rFonts w:ascii="Times New Roman" w:hAnsi="Times New Roman" w:cs="Times New Roman"/>
          <w:color w:val="auto"/>
          <w:sz w:val="28"/>
          <w:szCs w:val="28"/>
        </w:rPr>
        <w:t>в жалобе в орган контроля заявитель указал все свои данные (анонимную жалобу госорган рассматривать не будет)</w:t>
      </w:r>
      <w:r w:rsidR="00E37B10">
        <w:rPr>
          <w:rFonts w:ascii="Times New Roman" w:hAnsi="Times New Roman" w:cs="Times New Roman"/>
          <w:color w:val="auto"/>
          <w:sz w:val="28"/>
          <w:szCs w:val="28"/>
        </w:rPr>
        <w:t>.</w:t>
      </w:r>
    </w:p>
    <w:p w:rsidR="00E37B1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Обращаем внимание, что по ряду видов государственного контроля (надзора), указанных в ч. 3.1 ст. 1 Закона № 294-ФЗ иными федеральными особенности могут устанавливаться особенности в части оснований внеплановых проверок. Например, основанием для проведения внеплановой проверки в рамках реализации контрольно-надзорных функций Государственной инспекцией труда являются:</w:t>
      </w:r>
    </w:p>
    <w:p w:rsidR="00E37B10" w:rsidRDefault="00E37B10"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DA4B3A" w:rsidRDefault="00E37B10"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поступление в федеральную инспекцию труда: обращений и заявлений граждан, в том числе индивидуальных предпринимателей, юридических лиц, </w:t>
      </w:r>
      <w:r w:rsidR="008D5CAE" w:rsidRPr="00B35AC0">
        <w:rPr>
          <w:rFonts w:ascii="Times New Roman" w:hAnsi="Times New Roman" w:cs="Times New Roman"/>
          <w:color w:val="auto"/>
          <w:sz w:val="28"/>
          <w:szCs w:val="28"/>
        </w:rPr>
        <w:lastRenderedPageBreak/>
        <w:t>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43D7B" w:rsidRDefault="00DA4B3A"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обращения или заявления работника о нарушении р</w:t>
      </w:r>
      <w:r w:rsidR="00C43D7B">
        <w:rPr>
          <w:rFonts w:ascii="Times New Roman" w:hAnsi="Times New Roman" w:cs="Times New Roman"/>
          <w:color w:val="auto"/>
          <w:sz w:val="28"/>
          <w:szCs w:val="28"/>
        </w:rPr>
        <w:t>аботодателем его трудовых прав;</w:t>
      </w:r>
    </w:p>
    <w:p w:rsidR="00C43D7B" w:rsidRDefault="00C43D7B"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запроса работника о проведении проверки условий и охраны труда на его рабочем месте в соответствии со статьей 219 настоящего Кодекса;</w:t>
      </w:r>
    </w:p>
    <w:p w:rsidR="008D5CAE" w:rsidRPr="00B35AC0" w:rsidRDefault="00C43D7B"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Основанием для проведения внеплановой проверки должностными лицами МЧС РФ является: 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 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3) поступление в орган государственного пожарного надзора: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w:t>
      </w:r>
      <w:r w:rsidR="008D5CAE" w:rsidRPr="00B35AC0">
        <w:rPr>
          <w:rFonts w:ascii="Times New Roman" w:hAnsi="Times New Roman" w:cs="Times New Roman"/>
          <w:color w:val="auto"/>
          <w:sz w:val="28"/>
          <w:szCs w:val="28"/>
        </w:rPr>
        <w:lastRenderedPageBreak/>
        <w:t>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7A59"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C67A59">
        <w:rPr>
          <w:rFonts w:ascii="Times New Roman" w:hAnsi="Times New Roman" w:cs="Times New Roman"/>
          <w:b/>
          <w:color w:val="auto"/>
          <w:sz w:val="28"/>
          <w:szCs w:val="28"/>
        </w:rPr>
        <w:t>3.</w:t>
      </w:r>
      <w:r w:rsidR="00C67A59" w:rsidRPr="00C67A59">
        <w:rPr>
          <w:rFonts w:ascii="Times New Roman" w:hAnsi="Times New Roman" w:cs="Times New Roman"/>
          <w:b/>
          <w:color w:val="auto"/>
          <w:sz w:val="28"/>
          <w:szCs w:val="28"/>
        </w:rPr>
        <w:t xml:space="preserve"> </w:t>
      </w:r>
      <w:r w:rsidRPr="00C67A59">
        <w:rPr>
          <w:rFonts w:ascii="Times New Roman" w:hAnsi="Times New Roman" w:cs="Times New Roman"/>
          <w:b/>
          <w:color w:val="auto"/>
          <w:sz w:val="28"/>
          <w:szCs w:val="28"/>
        </w:rPr>
        <w:t>Уведомлени</w:t>
      </w:r>
      <w:r w:rsidR="00C67A59">
        <w:rPr>
          <w:rFonts w:ascii="Times New Roman" w:hAnsi="Times New Roman" w:cs="Times New Roman"/>
          <w:b/>
          <w:color w:val="auto"/>
          <w:sz w:val="28"/>
          <w:szCs w:val="28"/>
        </w:rPr>
        <w:t>е</w:t>
      </w:r>
      <w:r w:rsidRPr="00C67A59">
        <w:rPr>
          <w:rFonts w:ascii="Times New Roman" w:hAnsi="Times New Roman" w:cs="Times New Roman"/>
          <w:b/>
          <w:color w:val="auto"/>
          <w:sz w:val="28"/>
          <w:szCs w:val="28"/>
        </w:rPr>
        <w:t xml:space="preserve"> о проверке и документы, предъявляемые «контролером» до начала проведения проверки.</w:t>
      </w: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 xml:space="preserve">О проведении плановой проверки ЮЛ и ИП уведомляются органом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О проведении внеплановой выездной проверки, за исключением внеплановой выездной проверки, согласованной с органом прокуратуры, ЮЛ и ИП уведомляются не менее чем за двадцать четыре часа до начала ее проведения любым доступным способом. По проверкам, согласованным с органами прокуратуры, а также при наличии информации о фактах нарушения прав потребителей уведомление о проведении внеплановой выездной проверки действующим законодательством не предусмотрено. Кроме того, в соответствии со ст. 9 Федерального закона № 61-ФЗ «Об обращении лекарственных средств»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также не требуется. Проверка проводится на основании распоряжения или приказа руководителя, заместителя руководителя органа контроля (надзора) и только должностными лицами, которые указаны в нем. 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 заместителя руководителя органа контроля.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 Кроме </w:t>
      </w:r>
      <w:r w:rsidRPr="00B35AC0">
        <w:rPr>
          <w:rFonts w:ascii="Times New Roman" w:hAnsi="Times New Roman" w:cs="Times New Roman"/>
          <w:color w:val="auto"/>
          <w:sz w:val="28"/>
          <w:szCs w:val="28"/>
        </w:rPr>
        <w:lastRenderedPageBreak/>
        <w:t>того,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 В случае если проведение внеплановой проверки подлежало согласованию с органом прокуратуры, проверяемому лицу должна быть предъявлена копия документа о согласовании проведения проверки. С органами прокуратуры согласованию подлежат внеплановые проверки по имеющейся в органе контроля (надзора)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Уже с 1 июля 2016 года должностные лица на проверках не вправе требовать разрешения, выписки из ЕГРП и другие документы, которые есть в распоряжении надзорного органа. С 01 января 2017 года у ЮЛ и ИП органы контроля не вправе требовать представления документов, информации до даты начала проведения проверки. В рамках предварительной проверки у ЮЛ и ИП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5A29"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215A29">
        <w:rPr>
          <w:rFonts w:ascii="Times New Roman" w:hAnsi="Times New Roman" w:cs="Times New Roman"/>
          <w:b/>
          <w:color w:val="auto"/>
          <w:sz w:val="28"/>
          <w:szCs w:val="28"/>
        </w:rPr>
        <w:t>4. Применение риск-ориентированного подхода в контрольно-надзорной деятельности.</w:t>
      </w:r>
      <w:r w:rsidRPr="00B35AC0">
        <w:rPr>
          <w:rFonts w:ascii="Times New Roman" w:hAnsi="Times New Roman" w:cs="Times New Roman"/>
          <w:color w:val="auto"/>
          <w:sz w:val="28"/>
          <w:szCs w:val="28"/>
        </w:rPr>
        <w:t xml:space="preserve"> </w:t>
      </w:r>
    </w:p>
    <w:p w:rsidR="008D5CAE" w:rsidRPr="00B35AC0" w:rsidRDefault="00215A29"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8D5CAE" w:rsidRPr="00B35AC0">
        <w:rPr>
          <w:rFonts w:ascii="Times New Roman" w:hAnsi="Times New Roman" w:cs="Times New Roman"/>
          <w:color w:val="auto"/>
          <w:sz w:val="28"/>
          <w:szCs w:val="28"/>
        </w:rPr>
        <w:t xml:space="preserve">иск-ориентированный подход </w:t>
      </w:r>
      <w:r w:rsidRPr="00B35AC0">
        <w:rPr>
          <w:rFonts w:ascii="Times New Roman" w:hAnsi="Times New Roman" w:cs="Times New Roman"/>
          <w:color w:val="auto"/>
          <w:sz w:val="28"/>
          <w:szCs w:val="28"/>
        </w:rPr>
        <w:t>применя</w:t>
      </w:r>
      <w:r>
        <w:rPr>
          <w:rFonts w:ascii="Times New Roman" w:hAnsi="Times New Roman" w:cs="Times New Roman"/>
          <w:color w:val="auto"/>
          <w:sz w:val="28"/>
          <w:szCs w:val="28"/>
        </w:rPr>
        <w:t>ю</w:t>
      </w:r>
      <w:r w:rsidRPr="00B35AC0">
        <w:rPr>
          <w:rFonts w:ascii="Times New Roman" w:hAnsi="Times New Roman" w:cs="Times New Roman"/>
          <w:color w:val="auto"/>
          <w:sz w:val="28"/>
          <w:szCs w:val="28"/>
        </w:rPr>
        <w:t xml:space="preserve">т </w:t>
      </w:r>
      <w:r w:rsidR="008D5CAE" w:rsidRPr="00B35AC0">
        <w:rPr>
          <w:rFonts w:ascii="Times New Roman" w:hAnsi="Times New Roman" w:cs="Times New Roman"/>
          <w:color w:val="auto"/>
          <w:sz w:val="28"/>
          <w:szCs w:val="28"/>
        </w:rPr>
        <w:t>на проверках бизнеса. Нововведение действует с 3 сентября 2016 года (постановление Правительства РФ от 17.08.2016 №806). Компанию отнесут к определенной категории риска, и это повлияет на количество плановых проверок. Компании с низким риском освободят от плановых проверок. Каждый надзорный орган сам определяет категорию риска и класс опасности компании, исходя из того, насколько вероятны нарушения со стороны компании и насколько негативными будут последствия. При этом учитыва</w:t>
      </w:r>
      <w:r w:rsidR="00CB3E5D">
        <w:rPr>
          <w:rFonts w:ascii="Times New Roman" w:hAnsi="Times New Roman" w:cs="Times New Roman"/>
          <w:color w:val="auto"/>
          <w:sz w:val="28"/>
          <w:szCs w:val="28"/>
        </w:rPr>
        <w:t>ется</w:t>
      </w:r>
      <w:r w:rsidR="008D5CAE" w:rsidRPr="00B35AC0">
        <w:rPr>
          <w:rFonts w:ascii="Times New Roman" w:hAnsi="Times New Roman" w:cs="Times New Roman"/>
          <w:color w:val="auto"/>
          <w:sz w:val="28"/>
          <w:szCs w:val="28"/>
        </w:rPr>
        <w:t xml:space="preserve"> информаци</w:t>
      </w:r>
      <w:r w:rsidR="00CB3E5D">
        <w:rPr>
          <w:rFonts w:ascii="Times New Roman" w:hAnsi="Times New Roman" w:cs="Times New Roman"/>
          <w:color w:val="auto"/>
          <w:sz w:val="28"/>
          <w:szCs w:val="28"/>
        </w:rPr>
        <w:t>я</w:t>
      </w:r>
      <w:r w:rsidR="008D5CAE" w:rsidRPr="00B35AC0">
        <w:rPr>
          <w:rFonts w:ascii="Times New Roman" w:hAnsi="Times New Roman" w:cs="Times New Roman"/>
          <w:color w:val="auto"/>
          <w:sz w:val="28"/>
          <w:szCs w:val="28"/>
        </w:rPr>
        <w:t xml:space="preserve"> о ранее проведенных проверках, назначенных штрафах. Если предприятию не присвоена категория риска, то его отнесут к самому низкому, 6-му классу опасности. С 1 января 2018 года риск-ориентированный подход применя</w:t>
      </w:r>
      <w:r w:rsidR="00CB3E5D">
        <w:rPr>
          <w:rFonts w:ascii="Times New Roman" w:hAnsi="Times New Roman" w:cs="Times New Roman"/>
          <w:color w:val="auto"/>
          <w:sz w:val="28"/>
          <w:szCs w:val="28"/>
        </w:rPr>
        <w:t>е</w:t>
      </w:r>
      <w:r w:rsidR="008D5CAE" w:rsidRPr="00B35AC0">
        <w:rPr>
          <w:rFonts w:ascii="Times New Roman" w:hAnsi="Times New Roman" w:cs="Times New Roman"/>
          <w:color w:val="auto"/>
          <w:sz w:val="28"/>
          <w:szCs w:val="28"/>
        </w:rPr>
        <w:t>т</w:t>
      </w:r>
      <w:r w:rsidR="00CB3E5D">
        <w:rPr>
          <w:rFonts w:ascii="Times New Roman" w:hAnsi="Times New Roman" w:cs="Times New Roman"/>
          <w:color w:val="auto"/>
          <w:sz w:val="28"/>
          <w:szCs w:val="28"/>
        </w:rPr>
        <w:t>ся</w:t>
      </w:r>
      <w:r w:rsidR="008D5CAE" w:rsidRPr="00B35AC0">
        <w:rPr>
          <w:rFonts w:ascii="Times New Roman" w:hAnsi="Times New Roman" w:cs="Times New Roman"/>
          <w:color w:val="auto"/>
          <w:sz w:val="28"/>
          <w:szCs w:val="28"/>
        </w:rPr>
        <w:t xml:space="preserve"> ко всем видам надзора. Пока </w:t>
      </w:r>
      <w:r w:rsidR="008D5CAE" w:rsidRPr="00B35AC0">
        <w:rPr>
          <w:rFonts w:ascii="Times New Roman" w:hAnsi="Times New Roman" w:cs="Times New Roman"/>
          <w:color w:val="auto"/>
          <w:sz w:val="28"/>
          <w:szCs w:val="28"/>
        </w:rPr>
        <w:lastRenderedPageBreak/>
        <w:t>его применяют: Государственная противопожарная служба МЧС России; Роспотребнадзор и Федеральное медико-биологическое агентство при осуществлении санитарно-эпидемиологического надзора; Роскомнадзор. Например, проведение плановых проверок объектов защиты в зависимости от присвоенной категории риска осуществляется со следующей периодичностью: для категории высокого риска — один раз в 3 года; для категории значительного риска — один раз в 4 года; для категории среднего риска — не чаще чем один раз в 7 лет; для категории умеренного риска — не чаще чем один раз в 10 лет. В отношении объектов защиты, отнесенных к категории низкого риска, плановые проверки не проводятся. По запросу юридического лица или индивидуального предпринимателя орган государственного контроля (надзора) в срок, не превышающий 15 рабочих дней с даты поступления такого запроса, направляет им информацию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 их деятельности и (или) используемых ими производственных объектов к определенным категориям риска или определенному классу опасности.</w:t>
      </w:r>
    </w:p>
    <w:p w:rsidR="00CB3E5D"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b/>
          <w:color w:val="auto"/>
          <w:sz w:val="28"/>
          <w:szCs w:val="28"/>
        </w:rPr>
      </w:pPr>
      <w:r w:rsidRPr="00CB3E5D">
        <w:rPr>
          <w:rFonts w:ascii="Times New Roman" w:hAnsi="Times New Roman" w:cs="Times New Roman"/>
          <w:b/>
          <w:color w:val="auto"/>
          <w:sz w:val="28"/>
          <w:szCs w:val="28"/>
        </w:rPr>
        <w:t>5. Проведение контрольной закупки в рамках мероприятий по контролю.</w:t>
      </w:r>
    </w:p>
    <w:p w:rsidR="00CB3E5D"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Законодателем введено новое мероприятие по контролю – контрольная закупка (действия по созданию ситуации для совершения сделки в целях проверки соблюдения ЮЛ и ИП обязательных требований при продаже товаров, выполнении работ, оказании услуг потребителям).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Контрольная закупка проводится: — по основаниям, предусмотренным частью 2 статьи 10 настоящего Федерального закона для проведени</w:t>
      </w:r>
      <w:r w:rsidR="00CB3E5D">
        <w:rPr>
          <w:rFonts w:ascii="Times New Roman" w:hAnsi="Times New Roman" w:cs="Times New Roman"/>
          <w:color w:val="auto"/>
          <w:sz w:val="28"/>
          <w:szCs w:val="28"/>
        </w:rPr>
        <w:t>я внеплановых выездных проверок:</w:t>
      </w:r>
    </w:p>
    <w:p w:rsidR="00CB3E5D" w:rsidRDefault="00CB3E5D"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без предварительного уведомления проверяемых юридических лиц, </w:t>
      </w:r>
      <w:r>
        <w:rPr>
          <w:rFonts w:ascii="Times New Roman" w:hAnsi="Times New Roman" w:cs="Times New Roman"/>
          <w:color w:val="auto"/>
          <w:sz w:val="28"/>
          <w:szCs w:val="28"/>
        </w:rPr>
        <w:t>индивидуальных предпринимателей;</w:t>
      </w:r>
    </w:p>
    <w:p w:rsidR="00CB3E5D" w:rsidRDefault="00CB3E5D"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только по согласованию с органами прокуратуры</w:t>
      </w:r>
      <w:r>
        <w:rPr>
          <w:rFonts w:ascii="Times New Roman" w:hAnsi="Times New Roman" w:cs="Times New Roman"/>
          <w:color w:val="auto"/>
          <w:sz w:val="28"/>
          <w:szCs w:val="28"/>
        </w:rPr>
        <w:t>;</w:t>
      </w:r>
    </w:p>
    <w:p w:rsidR="00CB3E5D" w:rsidRDefault="00CB3E5D"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D5CAE" w:rsidRPr="00B35AC0">
        <w:rPr>
          <w:rFonts w:ascii="Times New Roman" w:hAnsi="Times New Roman" w:cs="Times New Roman"/>
          <w:color w:val="auto"/>
          <w:sz w:val="28"/>
          <w:szCs w:val="28"/>
        </w:rPr>
        <w:t xml:space="preserve"> в присутствии двух свидетелей </w:t>
      </w:r>
      <w:r>
        <w:rPr>
          <w:rFonts w:ascii="Times New Roman" w:hAnsi="Times New Roman" w:cs="Times New Roman"/>
          <w:color w:val="auto"/>
          <w:sz w:val="28"/>
          <w:szCs w:val="28"/>
        </w:rPr>
        <w:t>либо с применением видеозаписи.</w:t>
      </w: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О проведении контрольной закупки составляется акт, и ЮЛ или ИП он представляется для подписания лишь в случае выявления нарушений. Особенности организации и проведения контрольной закупки, а также учета информации о ней в едином реестре проверок установлены Правительством Российской Федерации.</w:t>
      </w:r>
    </w:p>
    <w:p w:rsidR="00CB3E5D"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CB3E5D">
        <w:rPr>
          <w:rFonts w:ascii="Times New Roman" w:hAnsi="Times New Roman" w:cs="Times New Roman"/>
          <w:b/>
          <w:color w:val="auto"/>
          <w:sz w:val="28"/>
          <w:szCs w:val="28"/>
        </w:rPr>
        <w:t>6. Профилактическая роль контрольно-надзорной деятельности.</w:t>
      </w: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На органы надзора с 01.01.2017</w:t>
      </w:r>
      <w:r w:rsidR="00CB3E5D">
        <w:rPr>
          <w:rFonts w:ascii="Times New Roman" w:hAnsi="Times New Roman" w:cs="Times New Roman"/>
          <w:color w:val="auto"/>
          <w:sz w:val="28"/>
          <w:szCs w:val="28"/>
        </w:rPr>
        <w:t xml:space="preserve"> г.</w:t>
      </w:r>
      <w:r w:rsidRPr="00B35AC0">
        <w:rPr>
          <w:rFonts w:ascii="Times New Roman" w:hAnsi="Times New Roman" w:cs="Times New Roman"/>
          <w:color w:val="auto"/>
          <w:sz w:val="28"/>
          <w:szCs w:val="28"/>
        </w:rPr>
        <w:t xml:space="preserve"> возложена обязанность проведения мероприятий по профилактике нарушений обязательных требований. Открытый перечень таких мероприятий установлен ч.2 ст. 8.2 Федерального закона</w:t>
      </w:r>
      <w:r w:rsidR="00CB3E5D">
        <w:rPr>
          <w:rFonts w:ascii="Times New Roman" w:hAnsi="Times New Roman" w:cs="Times New Roman"/>
          <w:color w:val="auto"/>
          <w:sz w:val="28"/>
          <w:szCs w:val="28"/>
        </w:rPr>
        <w:t xml:space="preserve">               </w:t>
      </w:r>
      <w:r w:rsidRPr="00B35AC0">
        <w:rPr>
          <w:rFonts w:ascii="Times New Roman" w:hAnsi="Times New Roman" w:cs="Times New Roman"/>
          <w:color w:val="auto"/>
          <w:sz w:val="28"/>
          <w:szCs w:val="28"/>
        </w:rPr>
        <w:t xml:space="preserve"> № 294-ФЗ. Кроме того, введено новое положение о мероприятиях по контролю, при проведении которых не требуется взаимодействие с ЮЛ и ИП, к котором отнесены (ч.1 ст. 8.3 ФЗ № 294-ФЗ): 1) плановые (рейдовые) осмотры (обследования) территорий, акваторий, транспортных средств в соответствии со </w:t>
      </w:r>
      <w:r w:rsidRPr="00B35AC0">
        <w:rPr>
          <w:rFonts w:ascii="Times New Roman" w:hAnsi="Times New Roman" w:cs="Times New Roman"/>
          <w:color w:val="auto"/>
          <w:sz w:val="28"/>
          <w:szCs w:val="28"/>
        </w:rPr>
        <w:lastRenderedPageBreak/>
        <w:t xml:space="preserve">статьей 13.2 настоящего Федерального закона; 2) административные обследования объектов земельных отношений; 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5) наблюдение за соблюдением обязательных требований при распространении рекламы; 6) наблюдение за соблюдением обязательных требований при размещении информации в сети «Интернет» и средствах массовой информации; 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8) другие виды и формы мероприятий по контролю, установленные федеральными законами. В случае получения в ходе проведения мероприятий по контролю без взаимодействия с ЮЛ и ИП сведений о готовящихся нарушениях или признаках нарушения обязательных требований орган контроля (надзора), направляет ЮЛ, ИП предостережение о недопустимости нарушения обязательных требований при следующих условиях: — отсутствуют подтвержденные данные о том, что нарушение обязательных требований, требований, установленных муниципальными правовыми актами —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 а также привело к возникновению чрезвычайных ситуаций природного и техногенного характера — либо создало непосредственную угрозу указанных последствий, — и если ЮЛ и ИП ранее не привлекались к ответственности за нарушение соответствующих требований. В предостережении предлагают ЮЛ и ИП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 (надзора). Вместе с тем ничто не мешает контролерам впоследствии назначить внеплановую выездную проверку при наличии установленных законом оснований. Кроме того, Федеральным законом от 03.07.2016 </w:t>
      </w:r>
      <w:r w:rsidR="00794521">
        <w:rPr>
          <w:rFonts w:ascii="Times New Roman" w:hAnsi="Times New Roman" w:cs="Times New Roman"/>
          <w:color w:val="auto"/>
          <w:sz w:val="28"/>
          <w:szCs w:val="28"/>
        </w:rPr>
        <w:t>№</w:t>
      </w:r>
      <w:r w:rsidRPr="00B35AC0">
        <w:rPr>
          <w:rFonts w:ascii="Times New Roman" w:hAnsi="Times New Roman" w:cs="Times New Roman"/>
          <w:color w:val="auto"/>
          <w:sz w:val="28"/>
          <w:szCs w:val="28"/>
        </w:rPr>
        <w:t xml:space="preserve"> 316-ФЗ введена статья 4.1.1 КоАП РФ, в соответствии с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w:t>
      </w:r>
      <w:r w:rsidRPr="00B35AC0">
        <w:rPr>
          <w:rFonts w:ascii="Times New Roman" w:hAnsi="Times New Roman" w:cs="Times New Roman"/>
          <w:color w:val="auto"/>
          <w:sz w:val="28"/>
          <w:szCs w:val="28"/>
        </w:rPr>
        <w:lastRenderedPageBreak/>
        <w:t>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794521" w:rsidRPr="0079452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b/>
          <w:color w:val="auto"/>
          <w:sz w:val="28"/>
          <w:szCs w:val="28"/>
        </w:rPr>
      </w:pPr>
      <w:r w:rsidRPr="00794521">
        <w:rPr>
          <w:rFonts w:ascii="Times New Roman" w:hAnsi="Times New Roman" w:cs="Times New Roman"/>
          <w:b/>
          <w:color w:val="auto"/>
          <w:sz w:val="28"/>
          <w:szCs w:val="28"/>
        </w:rPr>
        <w:t>7. Права юридического лица, индивидуального предпринимателя при проведении проверки</w:t>
      </w:r>
      <w:r w:rsidR="00794521" w:rsidRPr="00794521">
        <w:rPr>
          <w:rFonts w:ascii="Times New Roman" w:hAnsi="Times New Roman" w:cs="Times New Roman"/>
          <w:b/>
          <w:color w:val="auto"/>
          <w:sz w:val="28"/>
          <w:szCs w:val="28"/>
        </w:rPr>
        <w:t>.</w:t>
      </w:r>
    </w:p>
    <w:p w:rsidR="0079452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w:t>
      </w:r>
      <w:r w:rsidR="00794521">
        <w:rPr>
          <w:rFonts w:ascii="Times New Roman" w:hAnsi="Times New Roman" w:cs="Times New Roman"/>
          <w:color w:val="auto"/>
          <w:sz w:val="28"/>
          <w:szCs w:val="28"/>
        </w:rPr>
        <w:t>роведении проверки имеют право:</w:t>
      </w:r>
    </w:p>
    <w:p w:rsidR="0079452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1) непосредственно присутствовать при проведении проверки, давать объяснения по вопросам, о</w:t>
      </w:r>
      <w:r w:rsidR="00794521">
        <w:rPr>
          <w:rFonts w:ascii="Times New Roman" w:hAnsi="Times New Roman" w:cs="Times New Roman"/>
          <w:color w:val="auto"/>
          <w:sz w:val="28"/>
          <w:szCs w:val="28"/>
        </w:rPr>
        <w:t>тносящимся к предмету проверки;</w:t>
      </w:r>
    </w:p>
    <w:p w:rsidR="00794521"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w:t>
      </w:r>
      <w:r w:rsidR="00794521">
        <w:rPr>
          <w:rFonts w:ascii="Times New Roman" w:hAnsi="Times New Roman" w:cs="Times New Roman"/>
          <w:color w:val="auto"/>
          <w:sz w:val="28"/>
          <w:szCs w:val="28"/>
        </w:rPr>
        <w:t>о настоящим Федеральным законом</w:t>
      </w:r>
    </w:p>
    <w:p w:rsidR="00482384"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482384">
        <w:rPr>
          <w:rFonts w:ascii="Times New Roman" w:hAnsi="Times New Roman" w:cs="Times New Roman"/>
          <w:color w:val="auto"/>
          <w:sz w:val="28"/>
          <w:szCs w:val="28"/>
        </w:rPr>
        <w:t>и документы и (или) информация;</w:t>
      </w:r>
    </w:p>
    <w:p w:rsidR="00482384"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w:t>
      </w:r>
      <w:r w:rsidR="00482384">
        <w:rPr>
          <w:rFonts w:ascii="Times New Roman" w:hAnsi="Times New Roman" w:cs="Times New Roman"/>
          <w:color w:val="auto"/>
          <w:sz w:val="28"/>
          <w:szCs w:val="28"/>
        </w:rPr>
        <w:t>роля по собственной инициативе;</w:t>
      </w:r>
    </w:p>
    <w:p w:rsidR="00482384"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w:t>
      </w:r>
      <w:r w:rsidR="00482384">
        <w:rPr>
          <w:rFonts w:ascii="Times New Roman" w:hAnsi="Times New Roman" w:cs="Times New Roman"/>
          <w:color w:val="auto"/>
          <w:sz w:val="28"/>
          <w:szCs w:val="28"/>
        </w:rPr>
        <w:t>органа муниципального контроля;</w:t>
      </w:r>
    </w:p>
    <w:p w:rsidR="00482384"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 xml:space="preserve">4) обжаловать действия (бездействие) должностных лиц органа государственного контроля (надзора), органа муниципального контроля, </w:t>
      </w:r>
      <w:r w:rsidRPr="00B35AC0">
        <w:rPr>
          <w:rFonts w:ascii="Times New Roman" w:hAnsi="Times New Roman" w:cs="Times New Roman"/>
          <w:color w:val="auto"/>
          <w:sz w:val="28"/>
          <w:szCs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sidR="00482384">
        <w:rPr>
          <w:rFonts w:ascii="Times New Roman" w:hAnsi="Times New Roman" w:cs="Times New Roman"/>
          <w:color w:val="auto"/>
          <w:sz w:val="28"/>
          <w:szCs w:val="28"/>
        </w:rPr>
        <w:t>тельством Российской Федерации;</w:t>
      </w:r>
    </w:p>
    <w:p w:rsidR="008D5CAE" w:rsidRPr="00B35AC0" w:rsidRDefault="008D5CAE" w:rsidP="00B35AC0">
      <w:pPr>
        <w:pStyle w:val="cef1edeee2edeee9f2e5eaf1f2"/>
        <w:widowControl/>
        <w:shd w:val="clear" w:color="auto" w:fill="FFFFFF"/>
        <w:spacing w:after="0" w:line="240" w:lineRule="auto"/>
        <w:ind w:firstLine="709"/>
        <w:contextualSpacing/>
        <w:jc w:val="both"/>
        <w:rPr>
          <w:rFonts w:ascii="Times New Roman" w:hAnsi="Times New Roman" w:cs="Times New Roman"/>
          <w:color w:val="auto"/>
          <w:sz w:val="28"/>
          <w:szCs w:val="28"/>
        </w:rPr>
      </w:pPr>
      <w:r w:rsidRPr="00B35AC0">
        <w:rPr>
          <w:rFonts w:ascii="Times New Roman" w:hAnsi="Times New Roman" w:cs="Times New Roman"/>
          <w:color w:val="auto"/>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5CAE" w:rsidRPr="00B35AC0" w:rsidRDefault="008D5CAE" w:rsidP="00B35AC0">
      <w:pPr>
        <w:widowControl/>
        <w:ind w:firstLine="709"/>
        <w:contextualSpacing/>
        <w:jc w:val="both"/>
        <w:rPr>
          <w:rFonts w:ascii="Times New Roman" w:hAnsi="Times New Roman" w:cs="Times New Roman"/>
          <w:color w:val="auto"/>
          <w:sz w:val="28"/>
          <w:szCs w:val="28"/>
        </w:rPr>
      </w:pPr>
    </w:p>
    <w:sectPr w:rsidR="008D5CAE" w:rsidRPr="00B35AC0" w:rsidSect="00B35AC0">
      <w:type w:val="continuous"/>
      <w:pgSz w:w="11906" w:h="16838"/>
      <w:pgMar w:top="1134" w:right="567" w:bottom="1134" w:left="1701"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43" w:rsidRDefault="00EB1343">
      <w:r>
        <w:separator/>
      </w:r>
    </w:p>
  </w:endnote>
  <w:endnote w:type="continuationSeparator" w:id="0">
    <w:p w:rsidR="00EB1343" w:rsidRDefault="00EB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Liberation Sans">
    <w:altName w:val="Arial"/>
    <w:panose1 w:val="020B060402020202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43" w:rsidRDefault="00EB1343">
      <w:r>
        <w:rPr>
          <w:rFonts w:cs="Times New Roman"/>
          <w:color w:val="auto"/>
          <w:kern w:val="0"/>
          <w:lang w:bidi="ar-SA"/>
        </w:rPr>
        <w:separator/>
      </w:r>
    </w:p>
  </w:footnote>
  <w:footnote w:type="continuationSeparator" w:id="0">
    <w:p w:rsidR="00EB1343" w:rsidRDefault="00EB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F5"/>
    <w:rsid w:val="00163661"/>
    <w:rsid w:val="001F54F5"/>
    <w:rsid w:val="00215A29"/>
    <w:rsid w:val="00482384"/>
    <w:rsid w:val="00655D7E"/>
    <w:rsid w:val="006E763A"/>
    <w:rsid w:val="00772446"/>
    <w:rsid w:val="00794521"/>
    <w:rsid w:val="008D5CAE"/>
    <w:rsid w:val="00B35AC0"/>
    <w:rsid w:val="00C43D7B"/>
    <w:rsid w:val="00C67A59"/>
    <w:rsid w:val="00CB3E5D"/>
    <w:rsid w:val="00DA4B3A"/>
    <w:rsid w:val="00E37B10"/>
    <w:rsid w:val="00EB1343"/>
    <w:rsid w:val="00F8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69095F-149F-42E3-B5DD-37648B0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2">
    <w:name w:val="Зc7аe0гe3оeeлebоeeвe2оeeкea 2"/>
    <w:basedOn w:val="c7e0e3eeebeee2eeea"/>
    <w:uiPriority w:val="99"/>
  </w:style>
  <w:style w:type="character" w:customStyle="1" w:styleId="c2fbe4e5ebe5ede8e5e6e8f0edfbec">
    <w:name w:val="Вc2ыfbдe4еe5лebеe5нedиe8еe5 жe6иe8рf0нedыfbмec"/>
    <w:uiPriority w:val="99"/>
    <w:rPr>
      <w:b/>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Buranv</dc:creator>
  <cp:keywords/>
  <dc:description/>
  <cp:lastModifiedBy>Buranv</cp:lastModifiedBy>
  <cp:revision>2</cp:revision>
  <dcterms:created xsi:type="dcterms:W3CDTF">2019-07-29T11:32:00Z</dcterms:created>
  <dcterms:modified xsi:type="dcterms:W3CDTF">2019-07-29T11:32:00Z</dcterms:modified>
</cp:coreProperties>
</file>