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от _____________ № _____</w:t>
      </w:r>
    </w:p>
    <w:p w:rsidR="00865AE5" w:rsidRPr="003718AD" w:rsidRDefault="00865AE5" w:rsidP="003718AD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718AD" w:rsidRPr="003718AD" w:rsidRDefault="003718AD" w:rsidP="003718AD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18A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3718AD" w:rsidRPr="003718AD" w:rsidRDefault="006D72C4" w:rsidP="003718AD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18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исполнения решения </w:t>
      </w:r>
      <w:r w:rsidR="003718AD" w:rsidRPr="003718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применении </w:t>
      </w:r>
      <w:r w:rsidRPr="003718AD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бюджетных</w:t>
      </w:r>
    </w:p>
    <w:p w:rsidR="006D72C4" w:rsidRPr="003718AD" w:rsidRDefault="006D72C4" w:rsidP="003718AD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18AD">
        <w:rPr>
          <w:rFonts w:ascii="Times New Roman" w:hAnsi="Times New Roman" w:cs="Times New Roman"/>
          <w:b w:val="0"/>
          <w:color w:val="auto"/>
          <w:sz w:val="28"/>
          <w:szCs w:val="28"/>
        </w:rPr>
        <w:t>мер принуждения</w:t>
      </w:r>
    </w:p>
    <w:p w:rsidR="006D72C4" w:rsidRPr="003718AD" w:rsidRDefault="006D72C4" w:rsidP="003718A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3718AD" w:rsidP="003718AD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18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6D72C4" w:rsidRPr="003718AD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:rsidR="006D72C4" w:rsidRPr="003718AD" w:rsidRDefault="006D72C4" w:rsidP="003718A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3718AD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D72C4" w:rsidRPr="003718AD">
        <w:rPr>
          <w:rFonts w:ascii="Times New Roman" w:hAnsi="Times New Roman" w:cs="Times New Roman"/>
          <w:sz w:val="28"/>
          <w:szCs w:val="28"/>
        </w:rPr>
        <w:t>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6D72C4" w:rsidRPr="003718AD" w:rsidRDefault="003718AD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D72C4" w:rsidRPr="003718AD">
        <w:rPr>
          <w:rFonts w:ascii="Times New Roman" w:hAnsi="Times New Roman" w:cs="Times New Roman"/>
          <w:sz w:val="28"/>
          <w:szCs w:val="28"/>
        </w:rP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Ново</w:t>
      </w:r>
      <w:r w:rsidR="0045360F">
        <w:rPr>
          <w:rFonts w:ascii="Times New Roman" w:hAnsi="Times New Roman" w:cs="Times New Roman"/>
          <w:sz w:val="28"/>
          <w:szCs w:val="28"/>
        </w:rPr>
        <w:t>малороссий</w:t>
      </w:r>
      <w:r w:rsidR="006D72C4" w:rsidRPr="003718A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45360F">
        <w:rPr>
          <w:rFonts w:ascii="Times New Roman" w:hAnsi="Times New Roman" w:cs="Times New Roman"/>
          <w:sz w:val="28"/>
          <w:szCs w:val="28"/>
        </w:rPr>
        <w:t>Выселков</w:t>
      </w:r>
      <w:r w:rsidR="006D72C4" w:rsidRPr="003718AD">
        <w:rPr>
          <w:rFonts w:ascii="Times New Roman" w:hAnsi="Times New Roman" w:cs="Times New Roman"/>
          <w:sz w:val="28"/>
          <w:szCs w:val="28"/>
        </w:rPr>
        <w:t>ского района,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Ново</w:t>
      </w:r>
      <w:r w:rsidR="0045360F">
        <w:rPr>
          <w:rFonts w:ascii="Times New Roman" w:hAnsi="Times New Roman" w:cs="Times New Roman"/>
          <w:sz w:val="28"/>
          <w:szCs w:val="28"/>
        </w:rPr>
        <w:t>малороссий</w:t>
      </w:r>
      <w:r w:rsidR="006D72C4" w:rsidRPr="003718AD">
        <w:rPr>
          <w:rFonts w:ascii="Times New Roman" w:hAnsi="Times New Roman" w:cs="Times New Roman"/>
          <w:sz w:val="28"/>
          <w:szCs w:val="28"/>
        </w:rPr>
        <w:t>ского сельского поселения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6D72C4" w:rsidRPr="003718AD" w:rsidRDefault="0045360F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D72C4" w:rsidRPr="003718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6D72C4" w:rsidRPr="0045360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="006D72C4" w:rsidRPr="00453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C4" w:rsidRPr="0045360F">
        <w:rPr>
          <w:rFonts w:ascii="Times New Roman" w:hAnsi="Times New Roman" w:cs="Times New Roman"/>
          <w:sz w:val="28"/>
          <w:szCs w:val="28"/>
        </w:rPr>
        <w:t>Р</w:t>
      </w:r>
      <w:r w:rsidR="006D72C4" w:rsidRPr="003718AD">
        <w:rPr>
          <w:rFonts w:ascii="Times New Roman" w:hAnsi="Times New Roman" w:cs="Times New Roman"/>
          <w:sz w:val="28"/>
          <w:szCs w:val="28"/>
        </w:rPr>
        <w:t>оссийской Федерации к бюджетным нарушениям относятся следующие нарушения:</w:t>
      </w:r>
    </w:p>
    <w:p w:rsidR="006D72C4" w:rsidRPr="003718AD" w:rsidRDefault="0045360F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нецелевое использование бюджетных средств;</w:t>
      </w:r>
    </w:p>
    <w:p w:rsidR="006D72C4" w:rsidRPr="003718AD" w:rsidRDefault="0045360F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 возврат либо несвоевременный возврат бюджетного кредита;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-</w:t>
      </w:r>
      <w:r w:rsidR="0045360F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не перечисление либо несвоевременное перечисление платы за пользование бюджетным кредитом;</w:t>
      </w:r>
    </w:p>
    <w:p w:rsidR="006D72C4" w:rsidRPr="003718AD" w:rsidRDefault="00A34051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нарушение условий предоставления бюджетного кредита;</w:t>
      </w:r>
    </w:p>
    <w:p w:rsidR="006D72C4" w:rsidRPr="003718AD" w:rsidRDefault="00A34051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нарушение условий предоставления межбюджетных трансфертов;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-</w:t>
      </w:r>
      <w:r w:rsidR="00A34051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 xml:space="preserve">превышение предельных значений дефицита бюджета муниципального образования автономного округа, установленных </w:t>
      </w:r>
      <w:hyperlink r:id="rId9" w:history="1">
        <w:r w:rsidRPr="00A3405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 статьи 92.1</w:t>
        </w:r>
      </w:hyperlink>
      <w:r w:rsidRPr="00A34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БК РФ;</w:t>
      </w:r>
    </w:p>
    <w:p w:rsidR="006D72C4" w:rsidRPr="003718AD" w:rsidRDefault="00A34051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 xml:space="preserve">превышение предельного объема муниципального долга, установленного </w:t>
      </w:r>
      <w:hyperlink r:id="rId10" w:history="1">
        <w:r w:rsidR="006D72C4" w:rsidRPr="00710380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107</w:t>
        </w:r>
      </w:hyperlink>
      <w:r w:rsidR="006D72C4" w:rsidRPr="00710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C4" w:rsidRPr="003718AD">
        <w:rPr>
          <w:rFonts w:ascii="Times New Roman" w:hAnsi="Times New Roman" w:cs="Times New Roman"/>
          <w:sz w:val="28"/>
          <w:szCs w:val="28"/>
        </w:rPr>
        <w:t>БК РФ.</w:t>
      </w:r>
    </w:p>
    <w:p w:rsidR="006D72C4" w:rsidRPr="003718AD" w:rsidRDefault="0071038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Нецелевым использованием бюджетных средств бюджета Ново</w:t>
      </w:r>
      <w:r>
        <w:rPr>
          <w:rFonts w:ascii="Times New Roman" w:hAnsi="Times New Roman" w:cs="Times New Roman"/>
          <w:sz w:val="28"/>
          <w:szCs w:val="28"/>
        </w:rPr>
        <w:t>малороссий</w:t>
      </w:r>
      <w:r w:rsidR="006D72C4" w:rsidRPr="003718AD">
        <w:rPr>
          <w:rFonts w:ascii="Times New Roman" w:hAnsi="Times New Roman" w:cs="Times New Roman"/>
          <w:sz w:val="28"/>
          <w:szCs w:val="28"/>
        </w:rPr>
        <w:t>ского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Ново</w:t>
      </w:r>
      <w:r>
        <w:rPr>
          <w:rFonts w:ascii="Times New Roman" w:hAnsi="Times New Roman" w:cs="Times New Roman"/>
          <w:sz w:val="28"/>
          <w:szCs w:val="28"/>
        </w:rPr>
        <w:t>малороссий</w:t>
      </w:r>
      <w:r w:rsidR="006D72C4" w:rsidRPr="003718AD">
        <w:rPr>
          <w:rFonts w:ascii="Times New Roman" w:hAnsi="Times New Roman" w:cs="Times New Roman"/>
          <w:sz w:val="28"/>
          <w:szCs w:val="28"/>
        </w:rPr>
        <w:t>ского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6D72C4" w:rsidRPr="003718AD" w:rsidRDefault="004B3CBD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6D72C4" w:rsidRPr="003718AD">
        <w:rPr>
          <w:rFonts w:ascii="Times New Roman" w:hAnsi="Times New Roman" w:cs="Times New Roman"/>
          <w:sz w:val="28"/>
          <w:szCs w:val="28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6D72C4" w:rsidRPr="003718AD" w:rsidRDefault="004B3CBD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6D72C4" w:rsidRPr="003718AD">
        <w:rPr>
          <w:rFonts w:ascii="Times New Roman" w:hAnsi="Times New Roman" w:cs="Times New Roman"/>
          <w:sz w:val="28"/>
          <w:szCs w:val="28"/>
        </w:rPr>
        <w:t>Главный распорядитель средств бюджета Ново</w:t>
      </w:r>
      <w:r>
        <w:rPr>
          <w:rFonts w:ascii="Times New Roman" w:hAnsi="Times New Roman" w:cs="Times New Roman"/>
          <w:sz w:val="28"/>
          <w:szCs w:val="28"/>
        </w:rPr>
        <w:t>малороссий</w:t>
      </w:r>
      <w:r w:rsidR="006D72C4" w:rsidRPr="003718AD">
        <w:rPr>
          <w:rFonts w:ascii="Times New Roman" w:hAnsi="Times New Roman" w:cs="Times New Roman"/>
          <w:sz w:val="28"/>
          <w:szCs w:val="28"/>
        </w:rPr>
        <w:t>ского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Ново</w:t>
      </w:r>
      <w:r>
        <w:rPr>
          <w:rFonts w:ascii="Times New Roman" w:hAnsi="Times New Roman" w:cs="Times New Roman"/>
          <w:sz w:val="28"/>
          <w:szCs w:val="28"/>
        </w:rPr>
        <w:t>малороссий</w:t>
      </w:r>
      <w:r w:rsidR="006D72C4" w:rsidRPr="003718AD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установленных </w:t>
      </w:r>
      <w:hyperlink r:id="rId11" w:history="1">
        <w:r w:rsidR="006D72C4" w:rsidRPr="00E26B29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 статьи 92.1</w:t>
        </w:r>
      </w:hyperlink>
      <w:r w:rsidR="006D72C4" w:rsidRPr="003718AD">
        <w:rPr>
          <w:rFonts w:ascii="Times New Roman" w:hAnsi="Times New Roman" w:cs="Times New Roman"/>
          <w:sz w:val="28"/>
          <w:szCs w:val="28"/>
        </w:rPr>
        <w:t xml:space="preserve"> БК РФ, превышения предельного объема муниципального долга, установленного </w:t>
      </w:r>
      <w:hyperlink r:id="rId12" w:history="1">
        <w:r w:rsidR="006D72C4" w:rsidRPr="00E26B29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107</w:t>
        </w:r>
      </w:hyperlink>
      <w:r w:rsidR="006D72C4" w:rsidRPr="00E26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B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D72C4" w:rsidRPr="003718AD">
        <w:rPr>
          <w:rFonts w:ascii="Times New Roman" w:hAnsi="Times New Roman" w:cs="Times New Roman"/>
          <w:sz w:val="28"/>
          <w:szCs w:val="28"/>
        </w:rPr>
        <w:t>БК РФ, направляет в финансовый орган сообщение о факте бюджетного нарушен</w:t>
      </w:r>
      <w:r w:rsidR="00E26B29">
        <w:rPr>
          <w:rFonts w:ascii="Times New Roman" w:hAnsi="Times New Roman" w:cs="Times New Roman"/>
          <w:sz w:val="28"/>
          <w:szCs w:val="28"/>
        </w:rPr>
        <w:t xml:space="preserve">ия по форме согласно Приложению № </w:t>
      </w:r>
      <w:r w:rsidR="006D72C4" w:rsidRPr="003718AD">
        <w:rPr>
          <w:rFonts w:ascii="Times New Roman" w:hAnsi="Times New Roman" w:cs="Times New Roman"/>
          <w:sz w:val="28"/>
          <w:szCs w:val="28"/>
        </w:rPr>
        <w:t>1 к настоящему Порядку, с целью выдачи уведомления о применении бюджетных мер принуждения.</w:t>
      </w:r>
    </w:p>
    <w:p w:rsidR="006D72C4" w:rsidRPr="00E26B29" w:rsidRDefault="006D72C4" w:rsidP="00E26B2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E26B29" w:rsidRDefault="00E26B29" w:rsidP="00E26B29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6B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6D72C4" w:rsidRPr="00E26B29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Бюджетные меры принуждения</w:t>
      </w:r>
    </w:p>
    <w:p w:rsidR="006D72C4" w:rsidRPr="00E26B29" w:rsidRDefault="006D72C4" w:rsidP="00E26B29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2.1.</w:t>
      </w:r>
      <w:r w:rsidR="007E4D00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К нарушителям бюджетного законодательства могут быть применены следующие бюджетные меры принуждения: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-</w:t>
      </w:r>
      <w:r w:rsidR="007E4D00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бесспорное взыскание суммы средств бюджетного кредита (далее - средства бюджетного кредита);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бесспорное взыскание суммы платы за пользование средствами, бюджетного кредита;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бесспорное взыскание пеней за несвоевременный возврат средств бюджетного кредита;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-</w:t>
      </w:r>
      <w:r w:rsidR="007E4D00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бесспорное взыскание суммы средств межбюджетного трансферта, предоставленных из бюджета поселения (далее - средства межбюджетного трансферта);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-</w:t>
      </w:r>
      <w:r w:rsidR="007E4D00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сокращение предоставления межбюджетных трансфертов (за исключением субвенций);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-</w:t>
      </w:r>
      <w:r w:rsidR="007E4D00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приостановление предоставления межбюджетных трансфертов (за исключением субвенций).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2.2.</w:t>
      </w:r>
      <w:r w:rsidR="007E4D00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Решение о бесспорном взыскании суммы средств бюджетного кредита, принимается в следующих случаях и размерах: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нецелевого использования средств бюджетного кредита в размере суммы средств, использованных не по целевому назначению;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D72C4" w:rsidRPr="003718AD">
        <w:rPr>
          <w:rFonts w:ascii="Times New Roman" w:hAnsi="Times New Roman" w:cs="Times New Roman"/>
          <w:sz w:val="28"/>
          <w:szCs w:val="28"/>
        </w:rPr>
        <w:t>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2.4.</w:t>
      </w:r>
      <w:r w:rsidR="007E4D00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D72C4" w:rsidRPr="003718AD">
        <w:rPr>
          <w:rFonts w:ascii="Times New Roman" w:hAnsi="Times New Roman" w:cs="Times New Roman"/>
          <w:sz w:val="28"/>
          <w:szCs w:val="28"/>
        </w:rPr>
        <w:t>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 xml:space="preserve">нарушения условий предоставления межбюджетных трансфертов, если это действие не связано с нецелевым использованием бюджетных средств, в </w:t>
      </w:r>
      <w:r w:rsidR="006D72C4" w:rsidRPr="003718AD">
        <w:rPr>
          <w:rFonts w:ascii="Times New Roman" w:hAnsi="Times New Roman" w:cs="Times New Roman"/>
          <w:sz w:val="28"/>
          <w:szCs w:val="28"/>
        </w:rPr>
        <w:lastRenderedPageBreak/>
        <w:t>размере суммы средств, использованных с нарушением условий предоставления межбюджетных трансфертов.</w:t>
      </w:r>
    </w:p>
    <w:p w:rsidR="006D72C4" w:rsidRPr="003718AD" w:rsidRDefault="007E4D0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6D72C4" w:rsidRPr="003718AD">
        <w:rPr>
          <w:rFonts w:ascii="Times New Roman" w:hAnsi="Times New Roman" w:cs="Times New Roman"/>
          <w:sz w:val="28"/>
          <w:szCs w:val="28"/>
        </w:rPr>
        <w:t>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6D72C4" w:rsidRPr="003718AD" w:rsidRDefault="0071395D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D72C4" w:rsidRPr="003718AD" w:rsidRDefault="00D45F98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6D72C4" w:rsidRPr="003718AD" w:rsidRDefault="00D45F98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-</w:t>
      </w:r>
      <w:r w:rsidR="00D45F98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превышения предельных значений дефицита бюджета Ново</w:t>
      </w:r>
      <w:r w:rsidR="00D45F98">
        <w:rPr>
          <w:rFonts w:ascii="Times New Roman" w:hAnsi="Times New Roman" w:cs="Times New Roman"/>
          <w:sz w:val="28"/>
          <w:szCs w:val="28"/>
        </w:rPr>
        <w:t>малороссий</w:t>
      </w:r>
      <w:r w:rsidRPr="003718AD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установленных </w:t>
      </w:r>
      <w:hyperlink r:id="rId13" w:history="1">
        <w:r w:rsidRPr="00D45F98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 статьи 92.1</w:t>
        </w:r>
      </w:hyperlink>
      <w:r w:rsidRPr="003718AD">
        <w:rPr>
          <w:rFonts w:ascii="Times New Roman" w:hAnsi="Times New Roman" w:cs="Times New Roman"/>
          <w:sz w:val="28"/>
          <w:szCs w:val="28"/>
        </w:rPr>
        <w:t xml:space="preserve"> БК РФ, в размере суммы средств, превышающих предельные значения дефицита бюджета Ново</w:t>
      </w:r>
      <w:r w:rsidR="00D45F98">
        <w:rPr>
          <w:rFonts w:ascii="Times New Roman" w:hAnsi="Times New Roman" w:cs="Times New Roman"/>
          <w:sz w:val="28"/>
          <w:szCs w:val="28"/>
        </w:rPr>
        <w:t>малороссий</w:t>
      </w:r>
      <w:r w:rsidRPr="003718AD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-</w:t>
      </w:r>
      <w:r w:rsidR="00D45F98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 xml:space="preserve">превышения предельного объема муниципального долга, установленного </w:t>
      </w:r>
      <w:hyperlink r:id="rId14" w:history="1">
        <w:r w:rsidRPr="00D45F98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107</w:t>
        </w:r>
      </w:hyperlink>
      <w:r w:rsidRPr="003718AD">
        <w:rPr>
          <w:rFonts w:ascii="Times New Roman" w:hAnsi="Times New Roman" w:cs="Times New Roman"/>
          <w:sz w:val="28"/>
          <w:szCs w:val="28"/>
        </w:rPr>
        <w:t xml:space="preserve"> БК РФ, в размере суммы средств, превышающих предельный объем муниципального долга.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2.7.</w:t>
      </w:r>
      <w:r w:rsidR="00033BFF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6D72C4" w:rsidRPr="003718AD" w:rsidRDefault="00033BFF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D72C4" w:rsidRPr="003718AD" w:rsidRDefault="00033BFF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6D72C4" w:rsidRPr="003718AD" w:rsidRDefault="00033BFF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 возврата либо несвоевременного возврата бюджетного кредита, в размере суммы непогашенных остатков бюджетного кредита;</w:t>
      </w:r>
    </w:p>
    <w:p w:rsidR="006D72C4" w:rsidRPr="003718AD" w:rsidRDefault="00033BFF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6D72C4" w:rsidRPr="003718AD" w:rsidRDefault="003355AB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 xml:space="preserve">нарушения условий предоставления бюджетного кредита, если это действие не связано с нецелевым использованием бюджетных средств, в </w:t>
      </w:r>
      <w:r w:rsidR="006D72C4" w:rsidRPr="003718AD">
        <w:rPr>
          <w:rFonts w:ascii="Times New Roman" w:hAnsi="Times New Roman" w:cs="Times New Roman"/>
          <w:sz w:val="28"/>
          <w:szCs w:val="28"/>
        </w:rPr>
        <w:lastRenderedPageBreak/>
        <w:t>размере суммы средств, использованных с нарушением условий предоставления бюджетного кредита;</w:t>
      </w:r>
    </w:p>
    <w:p w:rsidR="006D72C4" w:rsidRPr="003718AD" w:rsidRDefault="00C063FC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D72C4" w:rsidRPr="003718AD" w:rsidRDefault="00C063FC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превышения предельных значений дефицита бюджета Ново</w:t>
      </w:r>
      <w:r>
        <w:rPr>
          <w:rFonts w:ascii="Times New Roman" w:hAnsi="Times New Roman" w:cs="Times New Roman"/>
          <w:sz w:val="28"/>
          <w:szCs w:val="28"/>
        </w:rPr>
        <w:t>малороссий</w:t>
      </w:r>
      <w:r w:rsidR="006D72C4" w:rsidRPr="003718AD">
        <w:rPr>
          <w:rFonts w:ascii="Times New Roman" w:hAnsi="Times New Roman" w:cs="Times New Roman"/>
          <w:sz w:val="28"/>
          <w:szCs w:val="28"/>
        </w:rPr>
        <w:t xml:space="preserve">ского сельского поселения, установленных </w:t>
      </w:r>
      <w:hyperlink r:id="rId15" w:history="1">
        <w:r w:rsidR="006D72C4" w:rsidRPr="00C063FC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3 статьи 92.1</w:t>
        </w:r>
      </w:hyperlink>
      <w:r w:rsidR="006D72C4" w:rsidRPr="003718AD">
        <w:rPr>
          <w:rFonts w:ascii="Times New Roman" w:hAnsi="Times New Roman" w:cs="Times New Roman"/>
          <w:sz w:val="28"/>
          <w:szCs w:val="28"/>
        </w:rPr>
        <w:t xml:space="preserve"> БК РФ, в размере суммы средств, превышающих предельные значения дефицита бюджета Ново</w:t>
      </w:r>
      <w:r w:rsidR="006B3627">
        <w:rPr>
          <w:rFonts w:ascii="Times New Roman" w:hAnsi="Times New Roman" w:cs="Times New Roman"/>
          <w:sz w:val="28"/>
          <w:szCs w:val="28"/>
        </w:rPr>
        <w:t>малороссий</w:t>
      </w:r>
      <w:r w:rsidR="006D72C4" w:rsidRPr="003718AD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-</w:t>
      </w:r>
      <w:r w:rsidR="006B3627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 xml:space="preserve">превышения предельного объема муниципального долга, установленного </w:t>
      </w:r>
      <w:hyperlink r:id="rId16" w:history="1">
        <w:r w:rsidRPr="0034646A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107</w:t>
        </w:r>
      </w:hyperlink>
      <w:r w:rsidRPr="003718AD">
        <w:rPr>
          <w:rFonts w:ascii="Times New Roman" w:hAnsi="Times New Roman" w:cs="Times New Roman"/>
          <w:sz w:val="28"/>
          <w:szCs w:val="28"/>
        </w:rPr>
        <w:t xml:space="preserve"> БК РФ, в размере суммы средств, превышающих предельный объем муниципального долга.</w:t>
      </w:r>
    </w:p>
    <w:p w:rsidR="006D72C4" w:rsidRPr="007A77FE" w:rsidRDefault="006D72C4" w:rsidP="007A77F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77FE" w:rsidRDefault="006D72C4" w:rsidP="007A77FE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77FE">
        <w:rPr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7A7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A77FE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принятия и исполнения решения</w:t>
      </w:r>
    </w:p>
    <w:p w:rsidR="006D72C4" w:rsidRPr="007A77FE" w:rsidRDefault="007A77FE" w:rsidP="007A77FE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6D72C4" w:rsidRPr="007A77FE">
        <w:rPr>
          <w:rFonts w:ascii="Times New Roman" w:hAnsi="Times New Roman" w:cs="Times New Roman"/>
          <w:b w:val="0"/>
          <w:color w:val="auto"/>
          <w:sz w:val="28"/>
          <w:szCs w:val="28"/>
        </w:rPr>
        <w:t>применении бюджетных мер принуждения</w:t>
      </w:r>
    </w:p>
    <w:p w:rsidR="006D72C4" w:rsidRPr="007A77FE" w:rsidRDefault="006D72C4" w:rsidP="007A77F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7A77FE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0EA7">
        <w:rPr>
          <w:rFonts w:ascii="Times New Roman" w:hAnsi="Times New Roman" w:cs="Times New Roman"/>
          <w:sz w:val="28"/>
          <w:szCs w:val="28"/>
        </w:rPr>
        <w:t xml:space="preserve">3.1. </w:t>
      </w:r>
      <w:r w:rsidR="006D72C4" w:rsidRPr="00A30EA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6D72C4" w:rsidRPr="003718AD">
        <w:rPr>
          <w:rFonts w:ascii="Times New Roman" w:hAnsi="Times New Roman" w:cs="Times New Roman"/>
          <w:sz w:val="28"/>
          <w:szCs w:val="28"/>
        </w:rPr>
        <w:t xml:space="preserve">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</w:t>
      </w:r>
      <w:hyperlink r:id="rId17" w:history="1">
        <w:r w:rsidR="006D72C4" w:rsidRPr="00A30EA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6D72C4" w:rsidRPr="003718A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07.02.2019 года </w:t>
      </w:r>
      <w:r w:rsidR="00A30EA7">
        <w:rPr>
          <w:rFonts w:ascii="Times New Roman" w:hAnsi="Times New Roman" w:cs="Times New Roman"/>
          <w:sz w:val="28"/>
          <w:szCs w:val="28"/>
        </w:rPr>
        <w:t xml:space="preserve">№ </w:t>
      </w:r>
      <w:r w:rsidR="006D72C4" w:rsidRPr="003718AD">
        <w:rPr>
          <w:rFonts w:ascii="Times New Roman" w:hAnsi="Times New Roman" w:cs="Times New Roman"/>
          <w:sz w:val="28"/>
          <w:szCs w:val="28"/>
        </w:rPr>
        <w:t>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- органам муниципального финансового контроля и объектам контроля.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3.2.</w:t>
      </w:r>
      <w:r w:rsidR="00A30EA7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</w:t>
      </w:r>
      <w:r w:rsidR="00A30EA7">
        <w:rPr>
          <w:rFonts w:ascii="Times New Roman" w:hAnsi="Times New Roman" w:cs="Times New Roman"/>
          <w:sz w:val="28"/>
          <w:szCs w:val="28"/>
        </w:rPr>
        <w:t xml:space="preserve"> в</w:t>
      </w:r>
      <w:r w:rsidRPr="003718AD">
        <w:rPr>
          <w:rFonts w:ascii="Times New Roman" w:hAnsi="Times New Roman" w:cs="Times New Roman"/>
          <w:sz w:val="28"/>
          <w:szCs w:val="28"/>
        </w:rPr>
        <w:t xml:space="preserve"> </w:t>
      </w:r>
      <w:r w:rsidR="00A30EA7">
        <w:rPr>
          <w:rFonts w:ascii="Times New Roman" w:hAnsi="Times New Roman" w:cs="Times New Roman"/>
          <w:sz w:val="28"/>
          <w:szCs w:val="28"/>
        </w:rPr>
        <w:t>ф</w:t>
      </w:r>
      <w:r w:rsidRPr="003718AD">
        <w:rPr>
          <w:rFonts w:ascii="Times New Roman" w:hAnsi="Times New Roman" w:cs="Times New Roman"/>
          <w:sz w:val="28"/>
          <w:szCs w:val="28"/>
        </w:rPr>
        <w:t>инансовый орган (далее - органы финансового контроля).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бюджетных нарушений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lastRenderedPageBreak/>
        <w:t>При выявлении в ходе проверки (ревизии) бюджетных нарушений орган внутреннего муниципального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6D72C4" w:rsidRPr="003718AD" w:rsidRDefault="005D34CA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D72C4" w:rsidRPr="003718AD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принуждений регистрируются в течение двух рабочих дней со дня их поступления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уведомлений по форме согласно П</w:t>
      </w:r>
      <w:r w:rsidR="006D72C4" w:rsidRPr="003718AD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D72C4" w:rsidRPr="003718AD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3.4.</w:t>
      </w:r>
      <w:r w:rsidR="005D34CA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3.5.</w:t>
      </w:r>
      <w:r w:rsidR="009E02C6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 xml:space="preserve">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</w:t>
      </w:r>
      <w:r w:rsidR="00191288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3718AD">
        <w:rPr>
          <w:rFonts w:ascii="Times New Roman" w:hAnsi="Times New Roman" w:cs="Times New Roman"/>
          <w:sz w:val="28"/>
          <w:szCs w:val="28"/>
        </w:rPr>
        <w:t>3 к настоящему порядку.</w:t>
      </w:r>
    </w:p>
    <w:p w:rsidR="006D72C4" w:rsidRPr="003718AD" w:rsidRDefault="00191288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D72C4" w:rsidRPr="003718AD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решения о применении бюджетной меры принуждения </w:t>
      </w:r>
      <w:r w:rsidR="00696521">
        <w:rPr>
          <w:rFonts w:ascii="Times New Roman" w:hAnsi="Times New Roman" w:cs="Times New Roman"/>
          <w:sz w:val="28"/>
          <w:szCs w:val="28"/>
        </w:rPr>
        <w:t>ф</w:t>
      </w:r>
      <w:r w:rsidR="006D72C4" w:rsidRPr="003718AD">
        <w:rPr>
          <w:rFonts w:ascii="Times New Roman" w:hAnsi="Times New Roman" w:cs="Times New Roman"/>
          <w:sz w:val="28"/>
          <w:szCs w:val="28"/>
        </w:rPr>
        <w:t>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6D72C4" w:rsidRPr="003718AD" w:rsidRDefault="00642B98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6D72C4" w:rsidRPr="003718AD">
        <w:rPr>
          <w:rFonts w:ascii="Times New Roman" w:hAnsi="Times New Roman" w:cs="Times New Roman"/>
          <w:sz w:val="28"/>
          <w:szCs w:val="28"/>
        </w:rPr>
        <w:t>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3.8.</w:t>
      </w:r>
      <w:r w:rsidR="00642B98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3.9.</w:t>
      </w:r>
      <w:r w:rsidR="0011234E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3.10.</w:t>
      </w:r>
      <w:r w:rsidR="00821E77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Ново</w:t>
      </w:r>
      <w:r w:rsidR="00391B42">
        <w:rPr>
          <w:rFonts w:ascii="Times New Roman" w:hAnsi="Times New Roman" w:cs="Times New Roman"/>
          <w:sz w:val="28"/>
          <w:szCs w:val="28"/>
        </w:rPr>
        <w:t>малороссий</w:t>
      </w:r>
      <w:r w:rsidRPr="003718AD">
        <w:rPr>
          <w:rFonts w:ascii="Times New Roman" w:hAnsi="Times New Roman" w:cs="Times New Roman"/>
          <w:sz w:val="28"/>
          <w:szCs w:val="28"/>
        </w:rPr>
        <w:t>ского сельского поселения и возвращает в орган финансового контроля уведомление о применении бюджетной меры принуждения.</w:t>
      </w:r>
    </w:p>
    <w:p w:rsidR="006D72C4" w:rsidRPr="003718AD" w:rsidRDefault="00391B42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6D72C4" w:rsidRPr="003718AD">
        <w:rPr>
          <w:rFonts w:ascii="Times New Roman" w:hAnsi="Times New Roman" w:cs="Times New Roman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6D72C4" w:rsidRPr="003718AD" w:rsidRDefault="00391B42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6D72C4" w:rsidRPr="003718AD">
        <w:rPr>
          <w:rFonts w:ascii="Times New Roman" w:hAnsi="Times New Roman" w:cs="Times New Roman"/>
          <w:sz w:val="28"/>
          <w:szCs w:val="28"/>
        </w:rPr>
        <w:t xml:space="preserve">Финансовый орган муниципальных образований применяет бюджетные меры принуждения, предусмотренные настоящим Порядком, </w:t>
      </w:r>
      <w:hyperlink r:id="rId18" w:history="1">
        <w:r w:rsidR="006D72C4" w:rsidRPr="00391B42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="006D72C4" w:rsidRPr="00391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C4" w:rsidRPr="00391B42">
        <w:rPr>
          <w:rFonts w:ascii="Times New Roman" w:hAnsi="Times New Roman" w:cs="Times New Roman"/>
          <w:sz w:val="28"/>
          <w:szCs w:val="28"/>
        </w:rPr>
        <w:t>РФ</w:t>
      </w:r>
      <w:r w:rsidR="006D72C4" w:rsidRPr="003718AD">
        <w:rPr>
          <w:rFonts w:ascii="Times New Roman" w:hAnsi="Times New Roman" w:cs="Times New Roman"/>
          <w:sz w:val="28"/>
          <w:szCs w:val="28"/>
        </w:rPr>
        <w:t xml:space="preserve"> (за исключением передачи уполномоченному по </w:t>
      </w:r>
      <w:r w:rsidR="006D72C4" w:rsidRPr="003718AD">
        <w:rPr>
          <w:rFonts w:ascii="Times New Roman" w:hAnsi="Times New Roman" w:cs="Times New Roman"/>
          <w:sz w:val="28"/>
          <w:szCs w:val="28"/>
        </w:rPr>
        <w:lastRenderedPageBreak/>
        <w:t>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6D72C4" w:rsidRPr="00391B42" w:rsidRDefault="006D72C4" w:rsidP="00F6297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B6A" w:rsidRDefault="00391B42" w:rsidP="00F62975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1B4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6D72C4" w:rsidRPr="00391B42">
        <w:rPr>
          <w:rFonts w:ascii="Times New Roman" w:hAnsi="Times New Roman" w:cs="Times New Roman"/>
          <w:b w:val="0"/>
          <w:color w:val="auto"/>
          <w:sz w:val="28"/>
          <w:szCs w:val="28"/>
        </w:rPr>
        <w:t>Случаи</w:t>
      </w:r>
      <w:r w:rsidR="00562B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условия продления исполнения</w:t>
      </w:r>
    </w:p>
    <w:p w:rsidR="006D72C4" w:rsidRPr="00391B42" w:rsidRDefault="00562B6A" w:rsidP="00F62975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6D72C4" w:rsidRPr="00391B42">
        <w:rPr>
          <w:rFonts w:ascii="Times New Roman" w:hAnsi="Times New Roman" w:cs="Times New Roman"/>
          <w:b w:val="0"/>
          <w:color w:val="auto"/>
          <w:sz w:val="28"/>
          <w:szCs w:val="28"/>
        </w:rPr>
        <w:t>юджетной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D72C4" w:rsidRPr="00391B42">
        <w:rPr>
          <w:rFonts w:ascii="Times New Roman" w:hAnsi="Times New Roman" w:cs="Times New Roman"/>
          <w:b w:val="0"/>
          <w:color w:val="auto"/>
          <w:sz w:val="28"/>
          <w:szCs w:val="28"/>
        </w:rPr>
        <w:t>меры принуждения</w:t>
      </w:r>
    </w:p>
    <w:p w:rsidR="006D72C4" w:rsidRPr="00391B42" w:rsidRDefault="006D72C4" w:rsidP="00F6297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F62975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D72C4" w:rsidRPr="003718AD">
        <w:rPr>
          <w:rFonts w:ascii="Times New Roman" w:hAnsi="Times New Roman" w:cs="Times New Roman"/>
          <w:sz w:val="28"/>
          <w:szCs w:val="28"/>
        </w:rPr>
        <w:t>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6D72C4" w:rsidRPr="003718AD" w:rsidRDefault="00F62975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72C4" w:rsidRPr="003718AD">
        <w:rPr>
          <w:rFonts w:ascii="Times New Roman" w:hAnsi="Times New Roman" w:cs="Times New Roman"/>
          <w:sz w:val="28"/>
          <w:szCs w:val="28"/>
        </w:rPr>
        <w:t>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6D72C4" w:rsidRPr="003718AD" w:rsidRDefault="00F62975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D72C4" w:rsidRPr="003718AD">
        <w:rPr>
          <w:rFonts w:ascii="Times New Roman" w:hAnsi="Times New Roman" w:cs="Times New Roman"/>
          <w:sz w:val="28"/>
          <w:szCs w:val="28"/>
        </w:rPr>
        <w:t>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4.2.</w:t>
      </w:r>
      <w:r w:rsidR="00F62975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а)</w:t>
      </w:r>
      <w:r w:rsidR="00F62975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6D72C4" w:rsidRPr="003718AD" w:rsidRDefault="00F62975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</w:t>
      </w:r>
    </w:p>
    <w:p w:rsidR="006D72C4" w:rsidRPr="003718AD" w:rsidRDefault="00F62975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6D72C4" w:rsidRPr="003718AD" w:rsidRDefault="00F62975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6D72C4" w:rsidRPr="003718AD" w:rsidRDefault="00F62975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D72C4" w:rsidRPr="003718AD">
        <w:rPr>
          <w:rFonts w:ascii="Times New Roman" w:hAnsi="Times New Roman" w:cs="Times New Roman"/>
          <w:sz w:val="28"/>
          <w:szCs w:val="28"/>
        </w:rPr>
        <w:t>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6D72C4" w:rsidRPr="003718AD" w:rsidRDefault="00F62975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6D72C4" w:rsidRPr="003718AD" w:rsidRDefault="00F62975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2C4" w:rsidRPr="003718AD">
        <w:rPr>
          <w:rFonts w:ascii="Times New Roman" w:hAnsi="Times New Roman" w:cs="Times New Roman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в)</w:t>
      </w:r>
      <w:r w:rsidR="00F62975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6D72C4" w:rsidRPr="003718AD" w:rsidRDefault="00F62975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D72C4" w:rsidRPr="003718AD">
        <w:rPr>
          <w:rFonts w:ascii="Times New Roman" w:hAnsi="Times New Roman" w:cs="Times New Roman"/>
          <w:sz w:val="28"/>
          <w:szCs w:val="28"/>
        </w:rPr>
        <w:t>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6D72C4" w:rsidRPr="003718AD" w:rsidRDefault="00F62975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6D72C4" w:rsidRPr="003718AD">
        <w:rPr>
          <w:rFonts w:ascii="Times New Roman" w:hAnsi="Times New Roman" w:cs="Times New Roman"/>
          <w:sz w:val="28"/>
          <w:szCs w:val="28"/>
        </w:rPr>
        <w:t>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6D72C4" w:rsidRPr="003718AD" w:rsidRDefault="004D0D61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6D72C4" w:rsidRPr="003718AD">
        <w:rPr>
          <w:rFonts w:ascii="Times New Roman" w:hAnsi="Times New Roman" w:cs="Times New Roman"/>
          <w:sz w:val="28"/>
          <w:szCs w:val="28"/>
        </w:rPr>
        <w:t>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ж)</w:t>
      </w:r>
      <w:r w:rsidR="004D0D61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4.3.</w:t>
      </w:r>
      <w:r w:rsidR="004D0D61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Для продления исполнения бюджетной меры принуждения на срок более одного года глава администрации, в отношении которого принято решение о применении бюджетной меры принуждения, направляет на имя главы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4.4.</w:t>
      </w:r>
      <w:r w:rsidR="006E5B66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D361D" w:rsidRPr="003718AD" w:rsidRDefault="001D361D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718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18AD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1D361D" w:rsidRPr="003718AD" w:rsidRDefault="001D361D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1D361D" w:rsidRDefault="001D361D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6E5B66" w:rsidRDefault="006E5B66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B66" w:rsidRPr="003718AD" w:rsidRDefault="006E5B66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6B80" w:rsidRDefault="003C6B80" w:rsidP="006E5B66">
      <w:pPr>
        <w:suppressAutoHyphens/>
        <w:autoSpaceDE w:val="0"/>
        <w:autoSpaceDN w:val="0"/>
        <w:adjustRightInd w:val="0"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4867" w:rsidRPr="003718AD" w:rsidRDefault="007A4867" w:rsidP="006E5B66">
      <w:pPr>
        <w:suppressAutoHyphens/>
        <w:autoSpaceDE w:val="0"/>
        <w:autoSpaceDN w:val="0"/>
        <w:adjustRightInd w:val="0"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E5B66" w:rsidRDefault="007A4867" w:rsidP="006E5B6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3718AD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6D72C4" w:rsidRPr="003718AD">
        <w:rPr>
          <w:rFonts w:ascii="Times New Roman" w:hAnsi="Times New Roman" w:cs="Times New Roman"/>
          <w:sz w:val="28"/>
          <w:szCs w:val="28"/>
        </w:rPr>
        <w:t>исполнения решения</w:t>
      </w:r>
    </w:p>
    <w:p w:rsidR="006E5B66" w:rsidRDefault="006D72C4" w:rsidP="006E5B66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о применении</w:t>
      </w:r>
      <w:r w:rsidR="006E5B66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>бюджетных мер</w:t>
      </w:r>
    </w:p>
    <w:p w:rsidR="007A4867" w:rsidRPr="003718AD" w:rsidRDefault="006D72C4" w:rsidP="003C6B80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принуждения</w:t>
      </w:r>
    </w:p>
    <w:p w:rsidR="006D72C4" w:rsidRPr="003718AD" w:rsidRDefault="006D72C4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6E5B66">
        <w:rPr>
          <w:rFonts w:ascii="Times New Roman" w:hAnsi="Times New Roman" w:cs="Times New Roman"/>
          <w:sz w:val="28"/>
          <w:szCs w:val="28"/>
        </w:rPr>
        <w:t>№</w:t>
      </w:r>
      <w:r w:rsidRPr="003718AD">
        <w:rPr>
          <w:rFonts w:ascii="Times New Roman" w:hAnsi="Times New Roman" w:cs="Times New Roman"/>
          <w:sz w:val="28"/>
          <w:szCs w:val="28"/>
        </w:rPr>
        <w:t>___</w:t>
      </w:r>
    </w:p>
    <w:p w:rsidR="006D72C4" w:rsidRPr="003718AD" w:rsidRDefault="006D72C4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6D72C4" w:rsidRPr="003718AD" w:rsidRDefault="006D72C4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6D72C4" w:rsidP="006E5B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от _________________20___ г.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6D72C4" w:rsidP="003718AD">
      <w:pPr>
        <w:pStyle w:val="ad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 xml:space="preserve">На основании акта проверки (ревизии) от </w:t>
      </w:r>
      <w:r w:rsidR="006E5B66">
        <w:rPr>
          <w:rFonts w:ascii="Times New Roman" w:hAnsi="Times New Roman" w:cs="Times New Roman"/>
          <w:sz w:val="28"/>
          <w:szCs w:val="28"/>
        </w:rPr>
        <w:t>«</w:t>
      </w:r>
      <w:r w:rsidRPr="003718AD">
        <w:rPr>
          <w:rFonts w:ascii="Times New Roman" w:hAnsi="Times New Roman" w:cs="Times New Roman"/>
          <w:sz w:val="28"/>
          <w:szCs w:val="28"/>
        </w:rPr>
        <w:t>___</w:t>
      </w:r>
      <w:r w:rsidR="006E5B66">
        <w:rPr>
          <w:rFonts w:ascii="Times New Roman" w:hAnsi="Times New Roman" w:cs="Times New Roman"/>
          <w:sz w:val="28"/>
          <w:szCs w:val="28"/>
        </w:rPr>
        <w:t>»</w:t>
      </w:r>
      <w:r w:rsidRPr="003718AD">
        <w:rPr>
          <w:rFonts w:ascii="Times New Roman" w:hAnsi="Times New Roman" w:cs="Times New Roman"/>
          <w:sz w:val="28"/>
          <w:szCs w:val="28"/>
        </w:rPr>
        <w:t xml:space="preserve">_________ 20____г. </w:t>
      </w:r>
      <w:r w:rsidR="006E5B66">
        <w:rPr>
          <w:rFonts w:ascii="Times New Roman" w:hAnsi="Times New Roman" w:cs="Times New Roman"/>
          <w:sz w:val="28"/>
          <w:szCs w:val="28"/>
        </w:rPr>
        <w:t>№</w:t>
      </w:r>
      <w:r w:rsidRPr="003718AD">
        <w:rPr>
          <w:rFonts w:ascii="Times New Roman" w:hAnsi="Times New Roman" w:cs="Times New Roman"/>
          <w:sz w:val="28"/>
          <w:szCs w:val="28"/>
        </w:rPr>
        <w:t>______ в отношении ___________________________________</w:t>
      </w:r>
      <w:r w:rsidR="006E5B66">
        <w:rPr>
          <w:rFonts w:ascii="Times New Roman" w:hAnsi="Times New Roman" w:cs="Times New Roman"/>
          <w:sz w:val="28"/>
          <w:szCs w:val="28"/>
        </w:rPr>
        <w:t>_____________</w:t>
      </w:r>
    </w:p>
    <w:p w:rsidR="006D72C4" w:rsidRPr="006E5B66" w:rsidRDefault="006D72C4" w:rsidP="006E5B66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5B66">
        <w:rPr>
          <w:rFonts w:ascii="Times New Roman" w:hAnsi="Times New Roman" w:cs="Times New Roman"/>
          <w:sz w:val="24"/>
          <w:szCs w:val="24"/>
        </w:rPr>
        <w:t>(полное наименование объекта контроля)</w:t>
      </w:r>
    </w:p>
    <w:p w:rsidR="006D72C4" w:rsidRPr="003718AD" w:rsidRDefault="006D72C4" w:rsidP="006E5B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установлено:_____________________________________________________</w:t>
      </w:r>
      <w:r w:rsidR="006E5B66">
        <w:rPr>
          <w:rFonts w:ascii="Times New Roman" w:hAnsi="Times New Roman" w:cs="Times New Roman"/>
          <w:sz w:val="28"/>
          <w:szCs w:val="28"/>
        </w:rPr>
        <w:t>____</w:t>
      </w:r>
    </w:p>
    <w:p w:rsidR="006E5B66" w:rsidRDefault="006D72C4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5B66">
        <w:rPr>
          <w:rFonts w:ascii="Times New Roman" w:hAnsi="Times New Roman" w:cs="Times New Roman"/>
          <w:sz w:val="24"/>
          <w:szCs w:val="24"/>
        </w:rPr>
        <w:t>(излагаются обстоятельства совершенного нарушения</w:t>
      </w:r>
    </w:p>
    <w:p w:rsidR="006D72C4" w:rsidRPr="006E5B66" w:rsidRDefault="006E5B66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D72C4" w:rsidRPr="006E5B66">
        <w:rPr>
          <w:rFonts w:ascii="Times New Roman" w:hAnsi="Times New Roman" w:cs="Times New Roman"/>
          <w:sz w:val="24"/>
          <w:szCs w:val="24"/>
        </w:rPr>
        <w:t>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2C4" w:rsidRPr="006E5B66">
        <w:rPr>
          <w:rFonts w:ascii="Times New Roman" w:hAnsi="Times New Roman" w:cs="Times New Roman"/>
          <w:sz w:val="24"/>
          <w:szCs w:val="24"/>
        </w:rPr>
        <w:t>законодательства Российской Федерации)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 xml:space="preserve">В соответствии со статьей _________ </w:t>
      </w:r>
      <w:hyperlink r:id="rId19" w:history="1">
        <w:r w:rsidRPr="006E5B66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Бюджетного кодекса</w:t>
        </w:r>
      </w:hyperlink>
      <w:r w:rsidRPr="003718AD">
        <w:rPr>
          <w:rFonts w:ascii="Times New Roman" w:hAnsi="Times New Roman" w:cs="Times New Roman"/>
          <w:sz w:val="28"/>
          <w:szCs w:val="28"/>
        </w:rPr>
        <w:t xml:space="preserve"> Российской Федерации за допущенные нарушения предлагаю:</w:t>
      </w:r>
    </w:p>
    <w:p w:rsidR="006D72C4" w:rsidRPr="003718AD" w:rsidRDefault="006E5B66" w:rsidP="003718AD">
      <w:pPr>
        <w:pStyle w:val="ad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72C4" w:rsidRPr="003718AD">
        <w:rPr>
          <w:rFonts w:ascii="Times New Roman" w:hAnsi="Times New Roman" w:cs="Times New Roman"/>
          <w:sz w:val="28"/>
          <w:szCs w:val="28"/>
        </w:rPr>
        <w:t>Взыскать средства бюджета поселения в сумме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D72C4" w:rsidRPr="003718AD" w:rsidRDefault="006D72C4" w:rsidP="006E5B66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E5B6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D72C4" w:rsidRPr="006E5B66" w:rsidRDefault="006D72C4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5B66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6D72C4" w:rsidRPr="003718AD" w:rsidRDefault="006D72C4" w:rsidP="006E5B66">
      <w:pPr>
        <w:pStyle w:val="ad"/>
        <w:widowControl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 xml:space="preserve">В бесспорном порядке со счета </w:t>
      </w:r>
      <w:r w:rsidR="006E5B66">
        <w:rPr>
          <w:rFonts w:ascii="Times New Roman" w:hAnsi="Times New Roman" w:cs="Times New Roman"/>
          <w:sz w:val="28"/>
          <w:szCs w:val="28"/>
        </w:rPr>
        <w:t xml:space="preserve">№ </w:t>
      </w:r>
      <w:r w:rsidRPr="003718AD">
        <w:rPr>
          <w:rFonts w:ascii="Times New Roman" w:hAnsi="Times New Roman" w:cs="Times New Roman"/>
          <w:sz w:val="28"/>
          <w:szCs w:val="28"/>
        </w:rPr>
        <w:t>______</w:t>
      </w:r>
      <w:r w:rsidR="006E5B6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E5B66" w:rsidRDefault="006E5B66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72C4" w:rsidRPr="006E5B66">
        <w:rPr>
          <w:rFonts w:ascii="Times New Roman" w:hAnsi="Times New Roman" w:cs="Times New Roman"/>
          <w:sz w:val="24"/>
          <w:szCs w:val="24"/>
        </w:rPr>
        <w:t>(рек</w:t>
      </w:r>
      <w:r>
        <w:rPr>
          <w:rFonts w:ascii="Times New Roman" w:hAnsi="Times New Roman" w:cs="Times New Roman"/>
          <w:sz w:val="24"/>
          <w:szCs w:val="24"/>
        </w:rPr>
        <w:t>визиты счета получателя средств</w:t>
      </w:r>
    </w:p>
    <w:p w:rsidR="006D72C4" w:rsidRPr="006E5B66" w:rsidRDefault="006E5B66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D72C4" w:rsidRPr="006E5B66">
        <w:rPr>
          <w:rFonts w:ascii="Times New Roman" w:hAnsi="Times New Roman" w:cs="Times New Roman"/>
          <w:sz w:val="24"/>
          <w:szCs w:val="24"/>
        </w:rPr>
        <w:t>бюджета поселения)</w:t>
      </w:r>
    </w:p>
    <w:p w:rsidR="006D72C4" w:rsidRPr="003718AD" w:rsidRDefault="006D72C4" w:rsidP="006E5B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В _____________________________________________________________</w:t>
      </w:r>
      <w:r w:rsidR="006E5B66">
        <w:rPr>
          <w:rFonts w:ascii="Times New Roman" w:hAnsi="Times New Roman" w:cs="Times New Roman"/>
          <w:sz w:val="28"/>
          <w:szCs w:val="28"/>
        </w:rPr>
        <w:t>_____</w:t>
      </w:r>
    </w:p>
    <w:p w:rsidR="006D72C4" w:rsidRPr="003718AD" w:rsidRDefault="006D72C4" w:rsidP="006E5B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БИК ___________________________, ИНН_______________________</w:t>
      </w:r>
      <w:r w:rsidR="006E5B66">
        <w:rPr>
          <w:rFonts w:ascii="Times New Roman" w:hAnsi="Times New Roman" w:cs="Times New Roman"/>
          <w:sz w:val="28"/>
          <w:szCs w:val="28"/>
        </w:rPr>
        <w:t>______</w:t>
      </w:r>
      <w:r w:rsidRPr="003718AD">
        <w:rPr>
          <w:rFonts w:ascii="Times New Roman" w:hAnsi="Times New Roman" w:cs="Times New Roman"/>
          <w:sz w:val="28"/>
          <w:szCs w:val="28"/>
        </w:rPr>
        <w:t>__,</w:t>
      </w:r>
    </w:p>
    <w:p w:rsidR="006D72C4" w:rsidRPr="003718AD" w:rsidRDefault="006D72C4" w:rsidP="006E5B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Юридический адрес:_________________________________________</w:t>
      </w:r>
      <w:r w:rsidR="006E5B66">
        <w:rPr>
          <w:rFonts w:ascii="Times New Roman" w:hAnsi="Times New Roman" w:cs="Times New Roman"/>
          <w:sz w:val="28"/>
          <w:szCs w:val="28"/>
        </w:rPr>
        <w:t>_______</w:t>
      </w:r>
      <w:r w:rsidRPr="003718AD">
        <w:rPr>
          <w:rFonts w:ascii="Times New Roman" w:hAnsi="Times New Roman" w:cs="Times New Roman"/>
          <w:sz w:val="28"/>
          <w:szCs w:val="28"/>
        </w:rPr>
        <w:t>__</w:t>
      </w:r>
    </w:p>
    <w:p w:rsidR="006D72C4" w:rsidRPr="006E5B66" w:rsidRDefault="006D72C4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5B66">
        <w:rPr>
          <w:rFonts w:ascii="Times New Roman" w:hAnsi="Times New Roman" w:cs="Times New Roman"/>
          <w:sz w:val="24"/>
          <w:szCs w:val="24"/>
        </w:rPr>
        <w:t>(Индекс, почтовый адрес)</w:t>
      </w:r>
    </w:p>
    <w:p w:rsidR="006D72C4" w:rsidRPr="003718AD" w:rsidRDefault="006E5B66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72C4" w:rsidRPr="003718AD">
        <w:rPr>
          <w:rFonts w:ascii="Times New Roman" w:hAnsi="Times New Roman" w:cs="Times New Roman"/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6D72C4" w:rsidRPr="003718AD">
        <w:rPr>
          <w:rFonts w:ascii="Times New Roman" w:hAnsi="Times New Roman" w:cs="Times New Roman"/>
          <w:sz w:val="28"/>
          <w:szCs w:val="28"/>
        </w:rPr>
        <w:t>_</w:t>
      </w:r>
    </w:p>
    <w:p w:rsidR="006D72C4" w:rsidRPr="003718AD" w:rsidRDefault="006D72C4" w:rsidP="006E5B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E5B66">
        <w:rPr>
          <w:rFonts w:ascii="Times New Roman" w:hAnsi="Times New Roman" w:cs="Times New Roman"/>
          <w:sz w:val="28"/>
          <w:szCs w:val="28"/>
        </w:rPr>
        <w:t>_________</w:t>
      </w:r>
      <w:r w:rsidRPr="003718AD">
        <w:rPr>
          <w:rFonts w:ascii="Times New Roman" w:hAnsi="Times New Roman" w:cs="Times New Roman"/>
          <w:sz w:val="28"/>
          <w:szCs w:val="28"/>
        </w:rPr>
        <w:t>_</w:t>
      </w:r>
    </w:p>
    <w:p w:rsidR="006D72C4" w:rsidRPr="006E5B66" w:rsidRDefault="006D72C4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5B66">
        <w:rPr>
          <w:rFonts w:ascii="Times New Roman" w:hAnsi="Times New Roman" w:cs="Times New Roman"/>
          <w:sz w:val="24"/>
          <w:szCs w:val="24"/>
        </w:rPr>
        <w:t>(наименование получателя межбюджетных трансфертов)</w:t>
      </w:r>
    </w:p>
    <w:p w:rsidR="006D72C4" w:rsidRPr="003718AD" w:rsidRDefault="006D72C4" w:rsidP="006E5B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в сумме_____________________________________________________</w:t>
      </w:r>
      <w:r w:rsidR="006E5B66">
        <w:rPr>
          <w:rFonts w:ascii="Times New Roman" w:hAnsi="Times New Roman" w:cs="Times New Roman"/>
          <w:sz w:val="28"/>
          <w:szCs w:val="28"/>
        </w:rPr>
        <w:t>_______</w:t>
      </w:r>
      <w:r w:rsidRPr="003718AD">
        <w:rPr>
          <w:rFonts w:ascii="Times New Roman" w:hAnsi="Times New Roman" w:cs="Times New Roman"/>
          <w:sz w:val="28"/>
          <w:szCs w:val="28"/>
        </w:rPr>
        <w:t>__</w:t>
      </w:r>
    </w:p>
    <w:p w:rsidR="006D72C4" w:rsidRPr="006E5B66" w:rsidRDefault="006D72C4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5B66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6D72C4" w:rsidRPr="003718AD" w:rsidRDefault="006E5B66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D72C4" w:rsidRPr="003718AD">
        <w:rPr>
          <w:rFonts w:ascii="Times New Roman" w:hAnsi="Times New Roman" w:cs="Times New Roman"/>
          <w:sz w:val="28"/>
          <w:szCs w:val="28"/>
        </w:rPr>
        <w:t>Сократить предоставление межбюджетных трансфертов (за исключением субвенций) из бюджета поселения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D72C4" w:rsidRPr="003718AD">
        <w:rPr>
          <w:rFonts w:ascii="Times New Roman" w:hAnsi="Times New Roman" w:cs="Times New Roman"/>
          <w:sz w:val="28"/>
          <w:szCs w:val="28"/>
        </w:rPr>
        <w:t>______</w:t>
      </w:r>
    </w:p>
    <w:p w:rsidR="006D72C4" w:rsidRPr="003718AD" w:rsidRDefault="006D72C4" w:rsidP="006E5B66">
      <w:pPr>
        <w:suppressAutoHyphens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5B66">
        <w:rPr>
          <w:rFonts w:ascii="Times New Roman" w:hAnsi="Times New Roman" w:cs="Times New Roman"/>
          <w:sz w:val="28"/>
          <w:szCs w:val="28"/>
        </w:rPr>
        <w:t>____</w:t>
      </w:r>
      <w:r w:rsidRPr="003718AD">
        <w:rPr>
          <w:rFonts w:ascii="Times New Roman" w:hAnsi="Times New Roman" w:cs="Times New Roman"/>
          <w:sz w:val="28"/>
          <w:szCs w:val="28"/>
        </w:rPr>
        <w:t>_</w:t>
      </w:r>
    </w:p>
    <w:p w:rsidR="006D72C4" w:rsidRPr="006E5B66" w:rsidRDefault="006D72C4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5B66">
        <w:rPr>
          <w:rFonts w:ascii="Times New Roman" w:hAnsi="Times New Roman" w:cs="Times New Roman"/>
          <w:sz w:val="24"/>
          <w:szCs w:val="24"/>
        </w:rPr>
        <w:t>(наименование получателя межбюджетных трансфертов)</w:t>
      </w:r>
    </w:p>
    <w:p w:rsidR="006D72C4" w:rsidRPr="003718AD" w:rsidRDefault="006D72C4" w:rsidP="006E5B6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в сумме_______________________________________________________</w:t>
      </w:r>
      <w:r w:rsidR="006E5B66">
        <w:rPr>
          <w:rFonts w:ascii="Times New Roman" w:hAnsi="Times New Roman" w:cs="Times New Roman"/>
          <w:sz w:val="28"/>
          <w:szCs w:val="28"/>
        </w:rPr>
        <w:t>_______</w:t>
      </w:r>
    </w:p>
    <w:p w:rsidR="006D72C4" w:rsidRPr="006E5B66" w:rsidRDefault="006D72C4" w:rsidP="006E5B66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5B66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6D72C4" w:rsidRPr="003718AD" w:rsidRDefault="006D72C4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3718AD" w:rsidRDefault="006D72C4" w:rsidP="003C6B8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___________________________ (Ф.</w:t>
      </w:r>
      <w:r w:rsidR="003C6B80">
        <w:rPr>
          <w:rFonts w:ascii="Times New Roman" w:hAnsi="Times New Roman" w:cs="Times New Roman"/>
          <w:sz w:val="28"/>
          <w:szCs w:val="28"/>
        </w:rPr>
        <w:t>И.О.) _________________(подпись)</w:t>
      </w:r>
    </w:p>
    <w:p w:rsidR="001D361D" w:rsidRPr="003718AD" w:rsidRDefault="001D361D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718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18AD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1D361D" w:rsidRPr="003718AD" w:rsidRDefault="001D361D" w:rsidP="006E5B66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6E5B66" w:rsidRDefault="001D361D" w:rsidP="003C6B8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 xml:space="preserve">поселения Выселковского района                                  </w:t>
      </w:r>
      <w:r w:rsidR="003C6B80">
        <w:rPr>
          <w:rFonts w:ascii="Times New Roman" w:hAnsi="Times New Roman" w:cs="Times New Roman"/>
          <w:sz w:val="28"/>
          <w:szCs w:val="28"/>
        </w:rPr>
        <w:t xml:space="preserve">                   Е.Ю. Понарина</w:t>
      </w: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B66" w:rsidRDefault="006E5B66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758" w:rsidRDefault="00B91758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1758" w:rsidRDefault="00B91758" w:rsidP="006E5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B80" w:rsidRDefault="003C6B80" w:rsidP="00B91758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B80" w:rsidRDefault="003C6B80" w:rsidP="00B91758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B80" w:rsidRDefault="003C6B80" w:rsidP="00B91758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B80" w:rsidRDefault="003C6B80" w:rsidP="00B91758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B80" w:rsidRDefault="003C6B80" w:rsidP="00B91758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61D" w:rsidRPr="003718AD" w:rsidRDefault="001D361D" w:rsidP="00B91758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91758" w:rsidRDefault="001D361D" w:rsidP="00B91758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3718AD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6D72C4" w:rsidRPr="003718AD">
        <w:rPr>
          <w:rFonts w:ascii="Times New Roman" w:hAnsi="Times New Roman" w:cs="Times New Roman"/>
          <w:sz w:val="28"/>
          <w:szCs w:val="28"/>
        </w:rPr>
        <w:t>исполнения решения</w:t>
      </w:r>
    </w:p>
    <w:p w:rsidR="00B91758" w:rsidRDefault="006D72C4" w:rsidP="00B91758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о применении</w:t>
      </w:r>
      <w:r w:rsidR="00B91758">
        <w:rPr>
          <w:rFonts w:ascii="Times New Roman" w:hAnsi="Times New Roman" w:cs="Times New Roman"/>
          <w:sz w:val="28"/>
          <w:szCs w:val="28"/>
        </w:rPr>
        <w:t xml:space="preserve"> бюджетных мер</w:t>
      </w:r>
    </w:p>
    <w:p w:rsidR="006D72C4" w:rsidRPr="003718AD" w:rsidRDefault="006D72C4" w:rsidP="00B91758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принуждения</w:t>
      </w:r>
    </w:p>
    <w:p w:rsidR="006D72C4" w:rsidRPr="003718AD" w:rsidRDefault="006D72C4" w:rsidP="009B05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361D" w:rsidRPr="003718AD" w:rsidRDefault="001D361D" w:rsidP="009B05FC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6D72C4" w:rsidP="009B05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ЖУРНАЛ</w:t>
      </w:r>
    </w:p>
    <w:p w:rsidR="006D72C4" w:rsidRPr="003718AD" w:rsidRDefault="006D72C4" w:rsidP="009B05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РЕГИСТРАЦИИ УВЕДОМЛЕНИЙ</w:t>
      </w:r>
    </w:p>
    <w:p w:rsidR="006D72C4" w:rsidRPr="003718AD" w:rsidRDefault="006D72C4" w:rsidP="009B05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6D72C4" w:rsidRPr="003718AD" w:rsidRDefault="006D72C4" w:rsidP="009B05F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8"/>
        <w:gridCol w:w="1222"/>
        <w:gridCol w:w="1314"/>
        <w:gridCol w:w="1337"/>
        <w:gridCol w:w="1222"/>
        <w:gridCol w:w="1222"/>
        <w:gridCol w:w="1604"/>
        <w:gridCol w:w="1124"/>
      </w:tblGrid>
      <w:tr w:rsidR="006D72C4" w:rsidRPr="003718AD" w:rsidTr="00DC2448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ind w:left="-1384"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72C4" w:rsidRPr="009B05FC" w:rsidRDefault="009B05FC" w:rsidP="009B05FC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D72C4" w:rsidRPr="009B05FC" w:rsidRDefault="009B05FC" w:rsidP="009B05FC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d"/>
              <w:widowControl/>
              <w:suppressAutoHyphens/>
              <w:ind w:left="-100"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d"/>
              <w:widowControl/>
              <w:suppressAutoHyphens/>
              <w:ind w:left="-100"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Наименование органа финансового контроля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d"/>
              <w:widowControl/>
              <w:suppressAutoHyphens/>
              <w:ind w:left="-100"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Наименование муниципального образования финансовые органы (главные распорядители (распорядители) и получатели бюджетных средств) которо</w:t>
            </w:r>
            <w:r w:rsidR="009B05FC">
              <w:rPr>
                <w:rFonts w:ascii="Times New Roman" w:hAnsi="Times New Roman" w:cs="Times New Roman"/>
              </w:rPr>
              <w:t>го совершили бюджетное нарушение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d"/>
              <w:widowControl/>
              <w:suppressAutoHyphens/>
              <w:ind w:left="-100"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Номер и дата решения (приказа) о применении бюджетных мер принуждения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ind w:left="-100"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Отметка об исполнении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ind w:left="-100" w:firstLine="7"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D72C4" w:rsidRPr="003718AD" w:rsidTr="00DC2448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C4" w:rsidRPr="003718AD" w:rsidRDefault="006D72C4" w:rsidP="003718AD">
            <w:pPr>
              <w:pStyle w:val="ac"/>
              <w:widowControl/>
              <w:suppressAutoHyphens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C4" w:rsidRPr="003718AD" w:rsidRDefault="006D72C4" w:rsidP="003718AD">
            <w:pPr>
              <w:pStyle w:val="ac"/>
              <w:widowControl/>
              <w:suppressAutoHyphens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C4" w:rsidRPr="003718AD" w:rsidRDefault="006D72C4" w:rsidP="003718AD">
            <w:pPr>
              <w:pStyle w:val="ac"/>
              <w:widowControl/>
              <w:suppressAutoHyphens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C4" w:rsidRPr="003718AD" w:rsidRDefault="006D72C4" w:rsidP="003718AD">
            <w:pPr>
              <w:pStyle w:val="ac"/>
              <w:widowControl/>
              <w:suppressAutoHyphens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C4" w:rsidRPr="003718AD" w:rsidRDefault="006D72C4" w:rsidP="003718AD">
            <w:pPr>
              <w:pStyle w:val="ac"/>
              <w:widowControl/>
              <w:suppressAutoHyphens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72C4" w:rsidRPr="009B05FC" w:rsidRDefault="006D72C4" w:rsidP="009B05FC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Бюджетная мера принуждения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72C4" w:rsidRPr="009B05FC" w:rsidRDefault="006D72C4" w:rsidP="009B05FC">
            <w:pPr>
              <w:pStyle w:val="ad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Сумма, предлагаемая к бесспорному взысканию, приостановлению (сокращению)</w:t>
            </w:r>
            <w:r w:rsidR="009B05FC">
              <w:rPr>
                <w:rFonts w:ascii="Times New Roman" w:hAnsi="Times New Roman" w:cs="Times New Roman"/>
              </w:rPr>
              <w:t xml:space="preserve"> бюджетных ассигнований (в тыс.</w:t>
            </w:r>
            <w:r w:rsidRPr="009B05FC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2C4" w:rsidRPr="003718AD" w:rsidRDefault="006D72C4" w:rsidP="003718AD">
            <w:pPr>
              <w:pStyle w:val="ac"/>
              <w:widowControl/>
              <w:suppressAutoHyphens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C4" w:rsidRPr="003718AD" w:rsidTr="00DC2448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9B05FC">
              <w:rPr>
                <w:rFonts w:ascii="Times New Roman" w:hAnsi="Times New Roman" w:cs="Times New Roman"/>
              </w:rPr>
              <w:t>8</w:t>
            </w:r>
          </w:p>
        </w:tc>
      </w:tr>
      <w:tr w:rsidR="006D72C4" w:rsidRPr="003718AD" w:rsidTr="00DC2448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2C4" w:rsidRPr="003718AD" w:rsidTr="00DC2448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2C4" w:rsidRPr="003718AD" w:rsidTr="00DC2448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2C4" w:rsidRPr="003718AD" w:rsidTr="00DC2448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2C4" w:rsidRPr="003718AD" w:rsidTr="00DC2448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2C4" w:rsidRPr="009B05FC" w:rsidRDefault="006D72C4" w:rsidP="009B05FC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867" w:rsidRPr="003718AD" w:rsidRDefault="007A4867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B80" w:rsidRPr="003718AD" w:rsidRDefault="00631B80" w:rsidP="003718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B80" w:rsidRPr="003718AD" w:rsidRDefault="00631B80" w:rsidP="009B05F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718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18AD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31B80" w:rsidRPr="003718AD" w:rsidRDefault="00631B80" w:rsidP="009B05F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631B80" w:rsidRPr="003718AD" w:rsidRDefault="00631B80" w:rsidP="009B05F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7A4867" w:rsidRPr="003718AD" w:rsidRDefault="007A4867" w:rsidP="003718A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4867" w:rsidRPr="003718AD" w:rsidRDefault="007A4867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B80" w:rsidRDefault="00631B8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4C" w:rsidRDefault="00FD714C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4C" w:rsidRDefault="00FD714C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14C" w:rsidRPr="003718AD" w:rsidRDefault="00FD714C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B80" w:rsidRDefault="003C6B80" w:rsidP="00FD714C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714C" w:rsidRPr="003718AD" w:rsidRDefault="00FD714C" w:rsidP="00FD714C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D714C" w:rsidRDefault="00FD714C" w:rsidP="00FD714C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3718AD">
        <w:rPr>
          <w:rFonts w:ascii="Times New Roman" w:hAnsi="Times New Roman" w:cs="Times New Roman"/>
          <w:sz w:val="28"/>
          <w:szCs w:val="28"/>
        </w:rPr>
        <w:t>Порядку исполнения решения</w:t>
      </w:r>
    </w:p>
    <w:p w:rsidR="00FD714C" w:rsidRDefault="00FD714C" w:rsidP="00FD714C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о применении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бюджетных мер</w:t>
      </w:r>
    </w:p>
    <w:p w:rsidR="00FD714C" w:rsidRPr="003718AD" w:rsidRDefault="00FD714C" w:rsidP="00FD714C">
      <w:pPr>
        <w:suppressAutoHyphens/>
        <w:spacing w:after="0" w:line="240" w:lineRule="auto"/>
        <w:ind w:firstLine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принуждения</w:t>
      </w:r>
    </w:p>
    <w:p w:rsidR="006D72C4" w:rsidRPr="003718AD" w:rsidRDefault="006D72C4" w:rsidP="00DF2DF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6D72C4" w:rsidP="00DF2DF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FD714C" w:rsidRDefault="006D72C4" w:rsidP="00DF2DFE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714C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Ново</w:t>
      </w:r>
      <w:r w:rsidR="00FD714C" w:rsidRPr="00FD714C">
        <w:rPr>
          <w:rFonts w:ascii="Times New Roman" w:hAnsi="Times New Roman" w:cs="Times New Roman"/>
          <w:b w:val="0"/>
          <w:color w:val="auto"/>
          <w:sz w:val="28"/>
          <w:szCs w:val="28"/>
        </w:rPr>
        <w:t>малороссий</w:t>
      </w:r>
      <w:r w:rsidRPr="00FD714C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</w:t>
      </w:r>
    </w:p>
    <w:p w:rsidR="006D72C4" w:rsidRPr="00FD714C" w:rsidRDefault="006D72C4" w:rsidP="00DF2DF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FD714C" w:rsidRDefault="006D72C4" w:rsidP="00DF2DFE">
      <w:pPr>
        <w:pStyle w:val="3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714C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</w:t>
      </w:r>
    </w:p>
    <w:p w:rsidR="006D72C4" w:rsidRPr="00FD714C" w:rsidRDefault="006D72C4" w:rsidP="00DF2DFE">
      <w:pPr>
        <w:pStyle w:val="ad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714C">
        <w:rPr>
          <w:rFonts w:ascii="Times New Roman" w:hAnsi="Times New Roman" w:cs="Times New Roman"/>
          <w:sz w:val="28"/>
          <w:szCs w:val="28"/>
        </w:rPr>
        <w:t xml:space="preserve">от________________ </w:t>
      </w:r>
      <w:r w:rsidR="00FD714C">
        <w:rPr>
          <w:rFonts w:ascii="Times New Roman" w:hAnsi="Times New Roman" w:cs="Times New Roman"/>
          <w:sz w:val="28"/>
          <w:szCs w:val="28"/>
        </w:rPr>
        <w:t>№</w:t>
      </w:r>
      <w:r w:rsidRPr="00FD714C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6D72C4" w:rsidRPr="003718AD" w:rsidRDefault="006D72C4" w:rsidP="00DF2DF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FD714C" w:rsidP="00DF2DFE">
      <w:pPr>
        <w:pStyle w:val="ad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72C4" w:rsidRPr="003718AD">
        <w:rPr>
          <w:rFonts w:ascii="Times New Roman" w:hAnsi="Times New Roman" w:cs="Times New Roman"/>
          <w:sz w:val="28"/>
          <w:szCs w:val="28"/>
        </w:rPr>
        <w:t>О применении мер принуждения к нарушителю</w:t>
      </w:r>
    </w:p>
    <w:p w:rsidR="006D72C4" w:rsidRPr="003718AD" w:rsidRDefault="006D72C4" w:rsidP="00DF2DFE">
      <w:pPr>
        <w:pStyle w:val="ad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бюджетного законодательства</w:t>
      </w:r>
      <w:r w:rsidR="00FD714C">
        <w:rPr>
          <w:rFonts w:ascii="Times New Roman" w:hAnsi="Times New Roman" w:cs="Times New Roman"/>
          <w:sz w:val="28"/>
          <w:szCs w:val="28"/>
        </w:rPr>
        <w:t>»</w:t>
      </w:r>
    </w:p>
    <w:p w:rsidR="006D72C4" w:rsidRDefault="006D72C4" w:rsidP="00DF2DF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2DFE" w:rsidRPr="003718AD" w:rsidRDefault="00DF2DFE" w:rsidP="00DF2DF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На основании уведомления от _________</w:t>
      </w:r>
      <w:r w:rsidR="00FD714C">
        <w:rPr>
          <w:rFonts w:ascii="Times New Roman" w:hAnsi="Times New Roman" w:cs="Times New Roman"/>
          <w:sz w:val="28"/>
          <w:szCs w:val="28"/>
        </w:rPr>
        <w:t xml:space="preserve"> №</w:t>
      </w:r>
      <w:r w:rsidRPr="003718AD">
        <w:rPr>
          <w:rFonts w:ascii="Times New Roman" w:hAnsi="Times New Roman" w:cs="Times New Roman"/>
          <w:sz w:val="28"/>
          <w:szCs w:val="28"/>
        </w:rPr>
        <w:t xml:space="preserve"> __________ о применении</w:t>
      </w:r>
      <w:r w:rsidR="00FD714C">
        <w:rPr>
          <w:rFonts w:ascii="Times New Roman" w:hAnsi="Times New Roman" w:cs="Times New Roman"/>
          <w:sz w:val="28"/>
          <w:szCs w:val="28"/>
        </w:rPr>
        <w:t xml:space="preserve"> </w:t>
      </w:r>
      <w:r w:rsidRPr="003718AD">
        <w:rPr>
          <w:rFonts w:ascii="Times New Roman" w:hAnsi="Times New Roman" w:cs="Times New Roman"/>
          <w:sz w:val="28"/>
          <w:szCs w:val="28"/>
        </w:rPr>
        <w:t xml:space="preserve">бюджетных мер принуждения, в соответствии со статьями 306.2 и 306.3 </w:t>
      </w:r>
      <w:hyperlink r:id="rId20" w:history="1">
        <w:r w:rsidRPr="00FD714C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Бюджетного кодекса</w:t>
        </w:r>
      </w:hyperlink>
      <w:r w:rsidRPr="003718A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D714C">
        <w:rPr>
          <w:rFonts w:ascii="Times New Roman" w:hAnsi="Times New Roman" w:cs="Times New Roman"/>
          <w:sz w:val="28"/>
          <w:szCs w:val="28"/>
        </w:rPr>
        <w:t xml:space="preserve"> </w:t>
      </w:r>
      <w:r w:rsidR="00FD714C" w:rsidRPr="003718AD">
        <w:rPr>
          <w:rFonts w:ascii="Times New Roman" w:hAnsi="Times New Roman" w:cs="Times New Roman"/>
          <w:sz w:val="28"/>
          <w:szCs w:val="28"/>
        </w:rPr>
        <w:t>считаю необходимым</w:t>
      </w:r>
      <w:r w:rsidRPr="003718AD">
        <w:rPr>
          <w:rFonts w:ascii="Times New Roman" w:hAnsi="Times New Roman" w:cs="Times New Roman"/>
          <w:sz w:val="28"/>
          <w:szCs w:val="28"/>
        </w:rPr>
        <w:t>:</w:t>
      </w:r>
    </w:p>
    <w:p w:rsidR="00FD714C" w:rsidRDefault="00FD714C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72C4" w:rsidRPr="003718AD">
        <w:rPr>
          <w:rFonts w:ascii="Times New Roman" w:hAnsi="Times New Roman" w:cs="Times New Roman"/>
          <w:sz w:val="28"/>
          <w:szCs w:val="28"/>
        </w:rPr>
        <w:t>Применить к ___________________________________________ меру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2C4" w:rsidRPr="003718AD">
        <w:rPr>
          <w:rFonts w:ascii="Times New Roman" w:hAnsi="Times New Roman" w:cs="Times New Roman"/>
          <w:sz w:val="28"/>
          <w:szCs w:val="28"/>
        </w:rPr>
        <w:t>принуждения____________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D72C4" w:rsidRPr="003718AD" w:rsidRDefault="006D72C4" w:rsidP="00FD714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D714C">
        <w:rPr>
          <w:rFonts w:ascii="Times New Roman" w:hAnsi="Times New Roman" w:cs="Times New Roman"/>
          <w:sz w:val="28"/>
          <w:szCs w:val="28"/>
        </w:rPr>
        <w:t>____________________</w:t>
      </w:r>
    </w:p>
    <w:p w:rsidR="006D72C4" w:rsidRPr="003718AD" w:rsidRDefault="006D72C4" w:rsidP="00FD714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D714C">
        <w:rPr>
          <w:rFonts w:ascii="Times New Roman" w:hAnsi="Times New Roman" w:cs="Times New Roman"/>
          <w:sz w:val="28"/>
          <w:szCs w:val="28"/>
        </w:rPr>
        <w:t>____________________</w:t>
      </w:r>
    </w:p>
    <w:p w:rsidR="006D72C4" w:rsidRPr="003718AD" w:rsidRDefault="006D72C4" w:rsidP="00FD714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D714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6C2F" w:rsidRDefault="006D72C4" w:rsidP="005D6C2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C2F">
        <w:rPr>
          <w:rFonts w:ascii="Times New Roman" w:hAnsi="Times New Roman" w:cs="Times New Roman"/>
          <w:sz w:val="24"/>
          <w:szCs w:val="24"/>
        </w:rPr>
        <w:t>(указывается мера бюджетного принуждения, вид и размер средств,</w:t>
      </w:r>
    </w:p>
    <w:p w:rsidR="006D72C4" w:rsidRPr="005D6C2F" w:rsidRDefault="006D72C4" w:rsidP="005D6C2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6C2F">
        <w:rPr>
          <w:rFonts w:ascii="Times New Roman" w:hAnsi="Times New Roman" w:cs="Times New Roman"/>
          <w:sz w:val="24"/>
          <w:szCs w:val="24"/>
        </w:rPr>
        <w:t>подлежащих к взысканию)</w:t>
      </w:r>
    </w:p>
    <w:p w:rsidR="006D72C4" w:rsidRPr="003718AD" w:rsidRDefault="006D72C4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2C4" w:rsidRPr="003718AD" w:rsidRDefault="006D72C4" w:rsidP="00443EF9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Руководитель финансового органа ____________ _________________________</w:t>
      </w:r>
    </w:p>
    <w:p w:rsidR="006D72C4" w:rsidRPr="00443EF9" w:rsidRDefault="00443EF9" w:rsidP="00443EF9">
      <w:pPr>
        <w:pStyle w:val="ad"/>
        <w:widowControl/>
        <w:suppressAutoHyphens/>
        <w:contextualSpacing/>
        <w:jc w:val="center"/>
        <w:rPr>
          <w:rFonts w:ascii="Times New Roman" w:hAnsi="Times New Roman" w:cs="Times New Roman"/>
        </w:rPr>
      </w:pPr>
      <w:r w:rsidRPr="00443EF9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443EF9">
        <w:rPr>
          <w:rFonts w:ascii="Times New Roman" w:hAnsi="Times New Roman" w:cs="Times New Roman"/>
        </w:rPr>
        <w:t xml:space="preserve">   </w:t>
      </w:r>
      <w:r w:rsidR="006D72C4" w:rsidRPr="00443EF9">
        <w:rPr>
          <w:rFonts w:ascii="Times New Roman" w:hAnsi="Times New Roman" w:cs="Times New Roman"/>
        </w:rPr>
        <w:t xml:space="preserve">(подпись) </w:t>
      </w:r>
      <w:r w:rsidRPr="00443EF9">
        <w:rPr>
          <w:rFonts w:ascii="Times New Roman" w:hAnsi="Times New Roman" w:cs="Times New Roman"/>
        </w:rPr>
        <w:t xml:space="preserve">             </w:t>
      </w:r>
      <w:r w:rsidR="006D72C4" w:rsidRPr="00443EF9">
        <w:rPr>
          <w:rFonts w:ascii="Times New Roman" w:hAnsi="Times New Roman" w:cs="Times New Roman"/>
        </w:rPr>
        <w:t>(расшифровка подписи)</w:t>
      </w:r>
    </w:p>
    <w:p w:rsidR="00631B80" w:rsidRDefault="00631B80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3EF9" w:rsidRPr="003718AD" w:rsidRDefault="00443EF9" w:rsidP="00371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213" w:rsidRPr="003718AD" w:rsidRDefault="00F30213" w:rsidP="00443EF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3718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18AD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F30213" w:rsidRPr="003718AD" w:rsidRDefault="00F30213" w:rsidP="00443EF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7A4867" w:rsidRPr="003718AD" w:rsidRDefault="00F30213" w:rsidP="00443EF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8AD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7A4867" w:rsidRPr="003718AD" w:rsidSect="00C17926">
      <w:headerReference w:type="default" r:id="rId21"/>
      <w:type w:val="continuous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02" w:rsidRDefault="00C93D02" w:rsidP="001462C4">
      <w:pPr>
        <w:spacing w:after="0" w:line="240" w:lineRule="auto"/>
      </w:pPr>
      <w:r>
        <w:separator/>
      </w:r>
    </w:p>
  </w:endnote>
  <w:endnote w:type="continuationSeparator" w:id="1">
    <w:p w:rsidR="00C93D02" w:rsidRDefault="00C93D02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02" w:rsidRDefault="00C93D02" w:rsidP="001462C4">
      <w:pPr>
        <w:spacing w:after="0" w:line="240" w:lineRule="auto"/>
      </w:pPr>
      <w:r>
        <w:separator/>
      </w:r>
    </w:p>
  </w:footnote>
  <w:footnote w:type="continuationSeparator" w:id="1">
    <w:p w:rsidR="00C93D02" w:rsidRDefault="00C93D02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446" w:rsidRPr="001462C4" w:rsidRDefault="00C71109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4446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B80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11A6B"/>
    <w:rsid w:val="00033BFF"/>
    <w:rsid w:val="00037E1E"/>
    <w:rsid w:val="00091C82"/>
    <w:rsid w:val="00093654"/>
    <w:rsid w:val="000B30D7"/>
    <w:rsid w:val="000B3885"/>
    <w:rsid w:val="000F2345"/>
    <w:rsid w:val="000F7456"/>
    <w:rsid w:val="000F772D"/>
    <w:rsid w:val="0011234E"/>
    <w:rsid w:val="001128A4"/>
    <w:rsid w:val="00144B19"/>
    <w:rsid w:val="001462C4"/>
    <w:rsid w:val="00160024"/>
    <w:rsid w:val="0018568E"/>
    <w:rsid w:val="00191288"/>
    <w:rsid w:val="00192DB9"/>
    <w:rsid w:val="001A3C9E"/>
    <w:rsid w:val="001B585A"/>
    <w:rsid w:val="001D361D"/>
    <w:rsid w:val="001E0174"/>
    <w:rsid w:val="001F4846"/>
    <w:rsid w:val="00227841"/>
    <w:rsid w:val="0026446C"/>
    <w:rsid w:val="00293A8C"/>
    <w:rsid w:val="002A239D"/>
    <w:rsid w:val="002C2392"/>
    <w:rsid w:val="002C53A0"/>
    <w:rsid w:val="002D0A26"/>
    <w:rsid w:val="002D2ED0"/>
    <w:rsid w:val="002D6FCA"/>
    <w:rsid w:val="002E53E0"/>
    <w:rsid w:val="002F0C3C"/>
    <w:rsid w:val="00301BBD"/>
    <w:rsid w:val="00302202"/>
    <w:rsid w:val="00306115"/>
    <w:rsid w:val="003355AB"/>
    <w:rsid w:val="0034085D"/>
    <w:rsid w:val="0034646A"/>
    <w:rsid w:val="003602C2"/>
    <w:rsid w:val="003718AD"/>
    <w:rsid w:val="00391B42"/>
    <w:rsid w:val="003C6B80"/>
    <w:rsid w:val="003D3F85"/>
    <w:rsid w:val="003F43D8"/>
    <w:rsid w:val="00410125"/>
    <w:rsid w:val="00423376"/>
    <w:rsid w:val="0042349F"/>
    <w:rsid w:val="00434446"/>
    <w:rsid w:val="00437EF2"/>
    <w:rsid w:val="00443EF9"/>
    <w:rsid w:val="004460CE"/>
    <w:rsid w:val="0045360F"/>
    <w:rsid w:val="004553F9"/>
    <w:rsid w:val="00464E5B"/>
    <w:rsid w:val="00480BFA"/>
    <w:rsid w:val="00487014"/>
    <w:rsid w:val="004A10A8"/>
    <w:rsid w:val="004A2680"/>
    <w:rsid w:val="004A2CDD"/>
    <w:rsid w:val="004B3CBD"/>
    <w:rsid w:val="004C38A5"/>
    <w:rsid w:val="004D0D61"/>
    <w:rsid w:val="004D5595"/>
    <w:rsid w:val="004E0EB7"/>
    <w:rsid w:val="004F4D89"/>
    <w:rsid w:val="00500AD1"/>
    <w:rsid w:val="00502027"/>
    <w:rsid w:val="00520956"/>
    <w:rsid w:val="00525BD9"/>
    <w:rsid w:val="00526008"/>
    <w:rsid w:val="00562107"/>
    <w:rsid w:val="005624D3"/>
    <w:rsid w:val="00562B6A"/>
    <w:rsid w:val="005761CA"/>
    <w:rsid w:val="00580F8E"/>
    <w:rsid w:val="0059370C"/>
    <w:rsid w:val="005B3443"/>
    <w:rsid w:val="005C3D75"/>
    <w:rsid w:val="005D34CA"/>
    <w:rsid w:val="005D6C2F"/>
    <w:rsid w:val="00601181"/>
    <w:rsid w:val="0060403A"/>
    <w:rsid w:val="00615857"/>
    <w:rsid w:val="00627729"/>
    <w:rsid w:val="00627E33"/>
    <w:rsid w:val="0063062C"/>
    <w:rsid w:val="00631B80"/>
    <w:rsid w:val="00642B98"/>
    <w:rsid w:val="00650319"/>
    <w:rsid w:val="006506DD"/>
    <w:rsid w:val="00653D4D"/>
    <w:rsid w:val="00665286"/>
    <w:rsid w:val="006674AC"/>
    <w:rsid w:val="00670A57"/>
    <w:rsid w:val="0067550F"/>
    <w:rsid w:val="00687EE3"/>
    <w:rsid w:val="00696521"/>
    <w:rsid w:val="006A1391"/>
    <w:rsid w:val="006B3627"/>
    <w:rsid w:val="006B5B5E"/>
    <w:rsid w:val="006D72C4"/>
    <w:rsid w:val="006E168E"/>
    <w:rsid w:val="006E1F6F"/>
    <w:rsid w:val="006E5B66"/>
    <w:rsid w:val="006F53BB"/>
    <w:rsid w:val="006F67D9"/>
    <w:rsid w:val="00704E85"/>
    <w:rsid w:val="00710380"/>
    <w:rsid w:val="0071395D"/>
    <w:rsid w:val="00716371"/>
    <w:rsid w:val="00737543"/>
    <w:rsid w:val="0077765D"/>
    <w:rsid w:val="0078231A"/>
    <w:rsid w:val="007A03AD"/>
    <w:rsid w:val="007A4867"/>
    <w:rsid w:val="007A77FE"/>
    <w:rsid w:val="007C6A5C"/>
    <w:rsid w:val="007C7134"/>
    <w:rsid w:val="007E4D00"/>
    <w:rsid w:val="007E6B27"/>
    <w:rsid w:val="007F30FE"/>
    <w:rsid w:val="007F37F0"/>
    <w:rsid w:val="00814F0F"/>
    <w:rsid w:val="00821E77"/>
    <w:rsid w:val="00826C1C"/>
    <w:rsid w:val="00827DC2"/>
    <w:rsid w:val="008461BC"/>
    <w:rsid w:val="00865AE5"/>
    <w:rsid w:val="008811B3"/>
    <w:rsid w:val="00881256"/>
    <w:rsid w:val="0089658F"/>
    <w:rsid w:val="008B4735"/>
    <w:rsid w:val="008B748F"/>
    <w:rsid w:val="008C0E5C"/>
    <w:rsid w:val="008E6A59"/>
    <w:rsid w:val="00907E55"/>
    <w:rsid w:val="00910BA4"/>
    <w:rsid w:val="00915E0C"/>
    <w:rsid w:val="00971507"/>
    <w:rsid w:val="00974AB1"/>
    <w:rsid w:val="009978F2"/>
    <w:rsid w:val="009B05FC"/>
    <w:rsid w:val="009E02C6"/>
    <w:rsid w:val="009E5DDC"/>
    <w:rsid w:val="009F773A"/>
    <w:rsid w:val="00A22584"/>
    <w:rsid w:val="00A230C3"/>
    <w:rsid w:val="00A30EA7"/>
    <w:rsid w:val="00A34051"/>
    <w:rsid w:val="00A51921"/>
    <w:rsid w:val="00A52446"/>
    <w:rsid w:val="00A5278B"/>
    <w:rsid w:val="00A56ED1"/>
    <w:rsid w:val="00A638DC"/>
    <w:rsid w:val="00A643DC"/>
    <w:rsid w:val="00A6773E"/>
    <w:rsid w:val="00A82BA9"/>
    <w:rsid w:val="00A87AAF"/>
    <w:rsid w:val="00AA0449"/>
    <w:rsid w:val="00AB6F05"/>
    <w:rsid w:val="00AC71ED"/>
    <w:rsid w:val="00AE2C17"/>
    <w:rsid w:val="00AF78CE"/>
    <w:rsid w:val="00B15723"/>
    <w:rsid w:val="00B21FA1"/>
    <w:rsid w:val="00B262AE"/>
    <w:rsid w:val="00B478FD"/>
    <w:rsid w:val="00B54197"/>
    <w:rsid w:val="00B721B2"/>
    <w:rsid w:val="00B91758"/>
    <w:rsid w:val="00BA483A"/>
    <w:rsid w:val="00BC18A0"/>
    <w:rsid w:val="00BD5947"/>
    <w:rsid w:val="00C063FC"/>
    <w:rsid w:val="00C122A7"/>
    <w:rsid w:val="00C17926"/>
    <w:rsid w:val="00C44D80"/>
    <w:rsid w:val="00C45DAF"/>
    <w:rsid w:val="00C71109"/>
    <w:rsid w:val="00C80DAA"/>
    <w:rsid w:val="00C93D02"/>
    <w:rsid w:val="00C96870"/>
    <w:rsid w:val="00CA682D"/>
    <w:rsid w:val="00CC187E"/>
    <w:rsid w:val="00CC20C2"/>
    <w:rsid w:val="00CC5BBA"/>
    <w:rsid w:val="00CD7153"/>
    <w:rsid w:val="00CE6A29"/>
    <w:rsid w:val="00D110F3"/>
    <w:rsid w:val="00D259F8"/>
    <w:rsid w:val="00D42150"/>
    <w:rsid w:val="00D45F98"/>
    <w:rsid w:val="00D54644"/>
    <w:rsid w:val="00D54666"/>
    <w:rsid w:val="00D601CD"/>
    <w:rsid w:val="00DA0427"/>
    <w:rsid w:val="00DB2E73"/>
    <w:rsid w:val="00DC4079"/>
    <w:rsid w:val="00DC6593"/>
    <w:rsid w:val="00DF2DFE"/>
    <w:rsid w:val="00DF7358"/>
    <w:rsid w:val="00E009D9"/>
    <w:rsid w:val="00E04237"/>
    <w:rsid w:val="00E128D7"/>
    <w:rsid w:val="00E1673F"/>
    <w:rsid w:val="00E17289"/>
    <w:rsid w:val="00E26B29"/>
    <w:rsid w:val="00E26DF4"/>
    <w:rsid w:val="00E538EE"/>
    <w:rsid w:val="00E60459"/>
    <w:rsid w:val="00E62C14"/>
    <w:rsid w:val="00E66B11"/>
    <w:rsid w:val="00E7418E"/>
    <w:rsid w:val="00EB6C83"/>
    <w:rsid w:val="00ED0F8A"/>
    <w:rsid w:val="00EE54BB"/>
    <w:rsid w:val="00EE6C00"/>
    <w:rsid w:val="00EF1DF2"/>
    <w:rsid w:val="00F275D3"/>
    <w:rsid w:val="00F30213"/>
    <w:rsid w:val="00F456C7"/>
    <w:rsid w:val="00F46FDD"/>
    <w:rsid w:val="00F53C16"/>
    <w:rsid w:val="00F62975"/>
    <w:rsid w:val="00F64FE4"/>
    <w:rsid w:val="00F662C0"/>
    <w:rsid w:val="00F71301"/>
    <w:rsid w:val="00F80C4F"/>
    <w:rsid w:val="00F8397A"/>
    <w:rsid w:val="00F91F61"/>
    <w:rsid w:val="00F974F0"/>
    <w:rsid w:val="00FA3843"/>
    <w:rsid w:val="00FA7757"/>
    <w:rsid w:val="00FC7420"/>
    <w:rsid w:val="00FD4C69"/>
    <w:rsid w:val="00FD4CFC"/>
    <w:rsid w:val="00FD714C"/>
    <w:rsid w:val="00FF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List Paragraph"/>
    <w:aliases w:val="Абзац списка нумерованный"/>
    <w:basedOn w:val="a"/>
    <w:link w:val="af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D7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13" Type="http://schemas.openxmlformats.org/officeDocument/2006/relationships/hyperlink" Target="http://municipal.garant.ru/document?id=12012604&amp;sub=92013" TargetMode="External"/><Relationship Id="rId18" Type="http://schemas.openxmlformats.org/officeDocument/2006/relationships/hyperlink" Target="http://municipal.garant.ru/document?id=12012604&amp;sub=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12604&amp;sub=107" TargetMode="External"/><Relationship Id="rId17" Type="http://schemas.openxmlformats.org/officeDocument/2006/relationships/hyperlink" Target="http://municipal.garant.ru/document?id=72069368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12604&amp;sub=107" TargetMode="External"/><Relationship Id="rId20" Type="http://schemas.openxmlformats.org/officeDocument/2006/relationships/hyperlink" Target="http://municipal.garant.ru/document?id=12012604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12604&amp;sub=92013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12604&amp;sub=920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nicipal.garant.ru/document?id=12012604&amp;sub=107" TargetMode="External"/><Relationship Id="rId19" Type="http://schemas.openxmlformats.org/officeDocument/2006/relationships/hyperlink" Target="http://municipal.garant.ru/document?id=1201260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92013" TargetMode="External"/><Relationship Id="rId14" Type="http://schemas.openxmlformats.org/officeDocument/2006/relationships/hyperlink" Target="http://municipal.garant.ru/document?id=12012604&amp;sub=1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13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Glb</cp:lastModifiedBy>
  <cp:revision>212</cp:revision>
  <cp:lastPrinted>2020-12-16T07:33:00Z</cp:lastPrinted>
  <dcterms:created xsi:type="dcterms:W3CDTF">2015-12-17T08:03:00Z</dcterms:created>
  <dcterms:modified xsi:type="dcterms:W3CDTF">2020-12-16T07:56:00Z</dcterms:modified>
</cp:coreProperties>
</file>