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31" w:rsidRPr="00E34E5E" w:rsidRDefault="00171631" w:rsidP="006C563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C00000"/>
          <w:kern w:val="36"/>
          <w:sz w:val="42"/>
          <w:szCs w:val="42"/>
        </w:rPr>
      </w:pPr>
      <w:r w:rsidRPr="00E34E5E">
        <w:rPr>
          <w:rFonts w:ascii="inherit" w:eastAsia="Times New Roman" w:hAnsi="inherit" w:cs="Times New Roman"/>
          <w:b/>
          <w:bCs/>
          <w:color w:val="C00000"/>
          <w:kern w:val="36"/>
          <w:sz w:val="42"/>
          <w:szCs w:val="42"/>
        </w:rPr>
        <w:t>А</w:t>
      </w:r>
      <w:r w:rsidR="00BF5B2D" w:rsidRPr="00E34E5E">
        <w:rPr>
          <w:rFonts w:ascii="inherit" w:eastAsia="Times New Roman" w:hAnsi="inherit" w:cs="Times New Roman"/>
          <w:b/>
          <w:bCs/>
          <w:color w:val="C00000"/>
          <w:kern w:val="36"/>
          <w:sz w:val="42"/>
          <w:szCs w:val="42"/>
        </w:rPr>
        <w:t xml:space="preserve">кция </w:t>
      </w:r>
      <w:r w:rsidR="00BF5B2D" w:rsidRPr="00E34E5E">
        <w:rPr>
          <w:rFonts w:ascii="inherit" w:eastAsia="Times New Roman" w:hAnsi="inherit" w:cs="Times New Roman" w:hint="eastAsia"/>
          <w:b/>
          <w:bCs/>
          <w:color w:val="C00000"/>
          <w:kern w:val="36"/>
          <w:sz w:val="42"/>
          <w:szCs w:val="42"/>
        </w:rPr>
        <w:t>«</w:t>
      </w:r>
      <w:r w:rsidR="00BF5B2D" w:rsidRPr="00E34E5E">
        <w:rPr>
          <w:rFonts w:ascii="inherit" w:eastAsia="Times New Roman" w:hAnsi="inherit" w:cs="Times New Roman"/>
          <w:b/>
          <w:bCs/>
          <w:color w:val="C00000"/>
          <w:kern w:val="36"/>
          <w:sz w:val="42"/>
          <w:szCs w:val="42"/>
        </w:rPr>
        <w:t>Дети России – 2021</w:t>
      </w:r>
      <w:r w:rsidR="00BF5B2D" w:rsidRPr="00E34E5E">
        <w:rPr>
          <w:rFonts w:ascii="inherit" w:eastAsia="Times New Roman" w:hAnsi="inherit" w:cs="Times New Roman" w:hint="eastAsia"/>
          <w:b/>
          <w:bCs/>
          <w:color w:val="C00000"/>
          <w:kern w:val="36"/>
          <w:sz w:val="42"/>
          <w:szCs w:val="42"/>
        </w:rPr>
        <w:t>»</w:t>
      </w:r>
    </w:p>
    <w:p w:rsidR="00171631" w:rsidRPr="006C563C" w:rsidRDefault="00171631" w:rsidP="00171631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631" w:rsidRPr="006C563C" w:rsidRDefault="00BF5B2D" w:rsidP="006C563C">
      <w:pPr>
        <w:shd w:val="clear" w:color="auto" w:fill="F5F5F5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 Новомалороссийского сельского поселения!</w:t>
      </w:r>
    </w:p>
    <w:p w:rsidR="00BF5B2D" w:rsidRPr="006C563C" w:rsidRDefault="00BF5B2D" w:rsidP="006C563C">
      <w:pPr>
        <w:shd w:val="clear" w:color="auto" w:fill="F5F5F5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предупреждения распространения наркомании среди несовершеннолетних и молодежи, выявления фактов их вовлечения в преступную деятельность, связанную с незаконным оборотом наркотических средств, психотропных веществ, растений, содержащих наркотические средства и повышения уровня осведомленности населения о последствиях потребления наркотиков и об ответственности за участие в обороте, на территории Выселковского района в 2 этапа:</w:t>
      </w:r>
      <w:proofErr w:type="gramEnd"/>
    </w:p>
    <w:p w:rsidR="00BF5B2D" w:rsidRPr="006C563C" w:rsidRDefault="00BF5B2D" w:rsidP="00171631">
      <w:pPr>
        <w:shd w:val="clear" w:color="auto" w:fill="F5F5F5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 – с 5 по 14 апреля 2021 года</w:t>
      </w:r>
    </w:p>
    <w:p w:rsidR="00BF5B2D" w:rsidRPr="006C563C" w:rsidRDefault="00BF5B2D" w:rsidP="006C563C">
      <w:pPr>
        <w:shd w:val="clear" w:color="auto" w:fill="F5F5F5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2-й этап – с 15 по 24 ноября 2021 года</w:t>
      </w:r>
      <w:r w:rsid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межведомственная комплексная оперативно профилактическая операция «Дети России – 2021».</w:t>
      </w:r>
    </w:p>
    <w:p w:rsidR="00334137" w:rsidRPr="006C563C" w:rsidRDefault="00334137" w:rsidP="006C56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563C">
        <w:rPr>
          <w:rFonts w:ascii="Times New Roman" w:eastAsia="Times New Roman" w:hAnsi="Times New Roman" w:cs="Times New Roman"/>
          <w:bCs/>
          <w:sz w:val="28"/>
          <w:szCs w:val="28"/>
        </w:rPr>
        <w:t>Всех, кому не безразлично здоровье наших детей, просьба сообщить на «телефон доверия» о фактах их вовлечения в преступную деятельность,</w:t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связанную с незаконным оборотом наркотических средств, психотропных веществ, растений, содержащих наркотические средства</w:t>
      </w:r>
    </w:p>
    <w:p w:rsidR="00334137" w:rsidRPr="006C563C" w:rsidRDefault="00334137" w:rsidP="003341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56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42-1-95, 42-1-76</w:t>
      </w:r>
      <w:r w:rsidRPr="006C563C">
        <w:rPr>
          <w:rFonts w:ascii="Times New Roman" w:eastAsia="Times New Roman" w:hAnsi="Times New Roman" w:cs="Times New Roman"/>
          <w:color w:val="333333"/>
          <w:sz w:val="28"/>
          <w:szCs w:val="28"/>
        </w:rPr>
        <w:t> – администрации Новомалороссийского сельского поселения Выселковского района (с 08.00 ч. до 16.00 ч.)</w:t>
      </w:r>
      <w:r w:rsidR="006C56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6C563C" w:rsidRPr="006C56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Звонки анонимные!</w:t>
      </w:r>
    </w:p>
    <w:p w:rsidR="00334137" w:rsidRPr="006C563C" w:rsidRDefault="006C563C" w:rsidP="00334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8" name="Рисунок 8" descr="C:\Users\Lily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lya\Desktop\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3C" w:rsidRPr="006C563C" w:rsidRDefault="006C563C" w:rsidP="006C563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</w:rPr>
      </w:pPr>
      <w:r w:rsidRPr="006C563C">
        <w:rPr>
          <w:rFonts w:ascii="Arial" w:eastAsia="Times New Roman" w:hAnsi="Arial" w:cs="Arial"/>
          <w:color w:val="000000"/>
          <w:kern w:val="36"/>
          <w:sz w:val="44"/>
          <w:szCs w:val="44"/>
        </w:rPr>
        <w:lastRenderedPageBreak/>
        <w:t xml:space="preserve">Наказание за распространение и употребление </w:t>
      </w:r>
      <w:proofErr w:type="spellStart"/>
      <w:r w:rsidRPr="006C563C">
        <w:rPr>
          <w:rFonts w:ascii="Arial" w:eastAsia="Times New Roman" w:hAnsi="Arial" w:cs="Arial"/>
          <w:color w:val="000000"/>
          <w:kern w:val="36"/>
          <w:sz w:val="44"/>
          <w:szCs w:val="44"/>
        </w:rPr>
        <w:t>наркосодержащих</w:t>
      </w:r>
      <w:proofErr w:type="spellEnd"/>
      <w:r w:rsidRPr="006C563C">
        <w:rPr>
          <w:rFonts w:ascii="Arial" w:eastAsia="Times New Roman" w:hAnsi="Arial" w:cs="Arial"/>
          <w:color w:val="000000"/>
          <w:kern w:val="36"/>
          <w:sz w:val="44"/>
          <w:szCs w:val="44"/>
        </w:rPr>
        <w:t xml:space="preserve"> веществ несовершеннолетними</w:t>
      </w:r>
    </w:p>
    <w:p w:rsidR="00E34E5E" w:rsidRDefault="006C563C" w:rsidP="006C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63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несовершеннолетних за наркотики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Уголовная ответственность несовершеннолетних за наркотики, согласно общему правилу, наступает по достижению ими возраста 16 лет. Но в некоторых случаях могут быть привлечены к уголовной ответственности подростки с 14 лет (ст.20 УК, ч.2). В законе четко изложено, за какие преступления и с какого возраста наступает ответственность. Например, за незаконное изготовление, хранение, приобретение, перевозку и сбыт психотропных или наркотических средств уголовное дело на правонарушителя может быть </w:t>
      </w:r>
      <w:proofErr w:type="gram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заведено</w:t>
      </w:r>
      <w:proofErr w:type="gramEnd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если ему уже исполнилось 16 лет (ст.228 УК), но за вымогательство или хищение наркотиков ответственность наступает с 14-летнего возраста (ст. 229).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Статья за распространение наркотиков несовершеннолетними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Статьи 228 и 229 предусматривают ответственность за преступления, отличительным признаком которых является предмет посягательства: психотропные и </w:t>
      </w:r>
      <w:proofErr w:type="spell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наркотикосодержащие</w:t>
      </w:r>
      <w:proofErr w:type="spellEnd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вещества. Существует определение, какие средства относятся к разряду </w:t>
      </w:r>
      <w:proofErr w:type="gram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запрещенных</w:t>
      </w:r>
      <w:proofErr w:type="gramEnd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, изготовление, хранение и другие манипуляции с которыми преследуются в предусмотренном законом порядке.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Психотропные вещества характеризуются мощным депрессивным или стимулирующим воздействием на ЦНС, бывают природного и синтетического происхождения. Под понятием «наркотические средства» объединяют некоторые лекарственные препараты и особые вещества, полученные из растений или синтетическим путем, специфичным действием которых является стимулирование, угнетение или возбуждение нервной системы. Следствием их потребления становится наркотическая зависимость, приводящая к физической и нравственной деградации личности. Незаконный оборот наркотиков несовершеннолетними преследуется в России в уголовном порядке.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Хранение наркотиков несовершеннолетними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Ответственность за хранение наркотиков несовершеннолетними наступает с 16-летнего возраста. Незаконное приобретение и хранение наркотических средств без цели сбыта в крупном размере влечет за собой, в соответствии со статьей 228 УК, наказание в виде штрафа до 40 тысяч рублей, лишения свободы до 3 лет или исправительных работ до 2 лет. За те же деяния в особо крупном размере грозит лишение свободы на срок от 3 до 10 лет со штрафом до 500 тысяч рублей или без такового.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C563C" w:rsidRPr="006C563C" w:rsidRDefault="006C563C" w:rsidP="006C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Лицо, виновное в хранении или приобретении наркотиков, освобождается от наказания, если добровольно сдаст наркотические средства и будет содействовать правоохранительным органам в раскрытии преступления. Не считается добровольной сдачей изъятие наркотиков в процессе задержания или следствия.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незаконным хранением понимают фактическое обладание психотропными или наркотическими средствами лицом, не имеющим на это законных оснований, вне зависимости от места и продолжительности хранения.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Крупный размер наркотического средства — превышающий в 10 и более раз среднюю разовую дозу. Особо крупный размер — превышающий среднюю дозу в 50 и более раз. Утверждение размеров средних разовых доз наркотика осуществляется Правительством РФ.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Распространение наркотиков несовершеннолетним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Распространение наркотиков несовершеннолетним — преступление, попадающее под действие Уголовного кодекса РФ. Незаконное приобретение, хранение, изготовление, пересылка и перевозка наркотических сре</w:t>
      </w:r>
      <w:proofErr w:type="gram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 ц</w:t>
      </w:r>
      <w:proofErr w:type="gramEnd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елью сбыта наказывается лишением свободы на срок от 4 до 8 лет. Те же деяния совершенные в крупном размере, неоднократно или по предварительному сговору группой лиц наказываются лишением свободы на срок 8-15 лет. За сбыт наркотиков несовершеннолетними предусмотрена ответственность с 16 лет.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Незаконное приобретение наркотика — его покупка либо получение во владение другим способом — обмен, получение в дар, в долг, в уплату долга, присвоение найденного и т. д. К незаконному приобретению наркотических средств относится также сбор </w:t>
      </w:r>
      <w:proofErr w:type="spell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наркотикосодержащих</w:t>
      </w:r>
      <w:proofErr w:type="spellEnd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и их частей или остатков посевов после их уборки на неохраняемых территориях.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Незаконным сбытом называют распространение путем продажи, дарения, дачи взаймы или уплаты долга и пр. Транспортировка наркотика с одного места на другое может осуществляться путем перевозки любым видом транспорта или пересылки — по почте, багажом, с помощью животных или птиц. Ответственность за транспортировку наступает независимо от того, является ли лицо владельцем наркотического средства либо получило его на временное хранение. Переноску наркотиков принято рассматривать как разновидность хранения.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Употребление наркотиков несовершеннолетними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Употребление наркотиков несовершеннолетними ведет к административной ответственности в соответствии с российским законодательством. Ст. 6.9 и 20.20 </w:t>
      </w:r>
      <w:proofErr w:type="spell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КРФобАП</w:t>
      </w:r>
      <w:proofErr w:type="spellEnd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предусматривают ответственность за употребление наркотических и психотропных средств без назначения врача. По этой же статье наступает ответственность за употребление других опасных или 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потенциально опасных одурманивающих веществ, оказывающих разрушительное воздействие на центральную нервную систему. Виновному лицу старше 16 лет грозит административный арест на 15 суток или штраф в размере 4-5 тысяч рублей. Если виновным в употреблении наркотиков оказалось несовершеннолетнее лицо, которому не исполнилось 16 лет, то по закону отвечают его родители или заменяющие их лица. Статья 20.22 </w:t>
      </w:r>
      <w:proofErr w:type="spell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предусматривает штраф родителей в размере 1500-2000 рублей. По факту употребления наркотиков несовершеннолетним возбуждается уголовное дело с цель установить, кто продал наркотики ребенку.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целях своевременного обнаружения факта употребления наркотиков детьми, родители и учителя должны знать признаки наркотического опьянения подростка. </w:t>
      </w:r>
      <w:proofErr w:type="gramStart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относятся: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внешний вид и поведение, напоминающие алкогольное опьянение при отсутствии запаха алкоголя;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соответствующее ситуации беспричинное веселье, болтливость, агрессивность и другие эмоции, свидетельствующие об изменении сознания;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изменение речи, ее ускорение или, наоборот, замедление, невнятность произносимых звуков;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расширенные или суженные зрачки, мутный взгляд;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бледность кожных покровов;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сухость во рту или обильное слюноотделение;</w:t>
      </w:r>
      <w:proofErr w:type="gramEnd"/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вялость, расслабленность, замедленные движения или повышенная двигательная активность с избыточной жестикуляцией;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нарушение координации движений. </w:t>
      </w:r>
      <w:r w:rsidRPr="006C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приеме наркотиков могут свидетельствовать частая смена настроения, повышенная раздражительность, депрессивные состояния, а также участившиеся прогулы занятий, случаи лжи, краж и прочие несвойственные ранее для ребенка поступки.</w:t>
      </w:r>
    </w:p>
    <w:p w:rsidR="00517DEB" w:rsidRDefault="00E34E5E" w:rsidP="00E34E5E">
      <w:pPr>
        <w:jc w:val="center"/>
      </w:pPr>
      <w:r>
        <w:rPr>
          <w:noProof/>
        </w:rPr>
        <w:drawing>
          <wp:inline distT="0" distB="0" distL="0" distR="0">
            <wp:extent cx="5381625" cy="3171825"/>
            <wp:effectExtent l="19050" t="0" r="0" b="0"/>
            <wp:docPr id="10" name="Рисунок 10" descr="C:\Users\Lilya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lya\Desktop\slide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536" cy="317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DEB" w:rsidSect="006C56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9AC"/>
    <w:multiLevelType w:val="multilevel"/>
    <w:tmpl w:val="827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BC361C"/>
    <w:multiLevelType w:val="multilevel"/>
    <w:tmpl w:val="073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F74BB5"/>
    <w:multiLevelType w:val="multilevel"/>
    <w:tmpl w:val="241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631"/>
    <w:rsid w:val="00171631"/>
    <w:rsid w:val="00185B9C"/>
    <w:rsid w:val="00334137"/>
    <w:rsid w:val="00517DEB"/>
    <w:rsid w:val="00675526"/>
    <w:rsid w:val="006C563C"/>
    <w:rsid w:val="00BF5B2D"/>
    <w:rsid w:val="00DF39DB"/>
    <w:rsid w:val="00E3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</w:style>
  <w:style w:type="paragraph" w:styleId="1">
    <w:name w:val="heading 1"/>
    <w:basedOn w:val="a"/>
    <w:link w:val="10"/>
    <w:uiPriority w:val="9"/>
    <w:qFormat/>
    <w:rsid w:val="00171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6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1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4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7</cp:revision>
  <dcterms:created xsi:type="dcterms:W3CDTF">2021-02-25T05:35:00Z</dcterms:created>
  <dcterms:modified xsi:type="dcterms:W3CDTF">2021-04-14T10:53:00Z</dcterms:modified>
</cp:coreProperties>
</file>